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5422" w14:textId="77777777" w:rsidR="00D9487E" w:rsidRDefault="00D9487E" w:rsidP="00F11410">
      <w:pPr>
        <w:pStyle w:val="NormalWeb"/>
        <w:spacing w:before="0" w:beforeAutospacing="0" w:after="0" w:afterAutospacing="0"/>
        <w:rPr>
          <w:rFonts w:ascii="Arial" w:hAnsi="Arial" w:cs="Arial"/>
          <w:b/>
          <w:bCs/>
          <w:color w:val="000000"/>
          <w:spacing w:val="-2"/>
        </w:rPr>
      </w:pPr>
    </w:p>
    <w:p w14:paraId="3FB22872" w14:textId="4C559D88" w:rsidR="00F11410" w:rsidRPr="00653715" w:rsidRDefault="006760A9" w:rsidP="00F11410">
      <w:pPr>
        <w:pStyle w:val="NormalWeb"/>
        <w:spacing w:before="0" w:beforeAutospacing="0" w:after="0" w:afterAutospacing="0"/>
        <w:rPr>
          <w:color w:val="000000"/>
        </w:rPr>
      </w:pPr>
      <w:r w:rsidRPr="00653715">
        <w:rPr>
          <w:b/>
          <w:bCs/>
          <w:color w:val="000000"/>
          <w:spacing w:val="-2"/>
        </w:rPr>
        <w:t>République</w:t>
      </w:r>
      <w:r w:rsidR="00FE638D" w:rsidRPr="00653715">
        <w:rPr>
          <w:b/>
          <w:bCs/>
          <w:color w:val="000000"/>
          <w:spacing w:val="-2"/>
        </w:rPr>
        <w:t xml:space="preserve"> du Sénégal</w:t>
      </w:r>
    </w:p>
    <w:p w14:paraId="7324B4E6" w14:textId="77777777" w:rsidR="006760A9" w:rsidRPr="00653715" w:rsidRDefault="006760A9" w:rsidP="00F11410">
      <w:pPr>
        <w:pStyle w:val="NormalWeb"/>
        <w:spacing w:before="0" w:beforeAutospacing="0" w:after="0" w:afterAutospacing="0"/>
        <w:rPr>
          <w:b/>
          <w:bCs/>
          <w:color w:val="000000"/>
          <w:spacing w:val="-2"/>
        </w:rPr>
      </w:pPr>
    </w:p>
    <w:p w14:paraId="45869139" w14:textId="0E27EA93" w:rsidR="00FE638D" w:rsidRPr="00653715" w:rsidRDefault="00FE638D" w:rsidP="00653715">
      <w:pPr>
        <w:pStyle w:val="NormalWeb"/>
        <w:spacing w:before="0" w:beforeAutospacing="0" w:after="0" w:afterAutospacing="0"/>
        <w:jc w:val="both"/>
        <w:rPr>
          <w:b/>
          <w:bCs/>
          <w:color w:val="000000"/>
          <w:spacing w:val="-2"/>
        </w:rPr>
      </w:pPr>
      <w:r w:rsidRPr="00653715">
        <w:rPr>
          <w:b/>
          <w:bCs/>
          <w:color w:val="000000"/>
          <w:spacing w:val="-2"/>
        </w:rPr>
        <w:t xml:space="preserve">Projet </w:t>
      </w:r>
      <w:r w:rsidR="00274663" w:rsidRPr="00653715">
        <w:rPr>
          <w:b/>
          <w:bCs/>
          <w:color w:val="000000"/>
          <w:spacing w:val="-2"/>
        </w:rPr>
        <w:t>de</w:t>
      </w:r>
      <w:r w:rsidRPr="00653715">
        <w:rPr>
          <w:b/>
          <w:bCs/>
          <w:color w:val="000000"/>
          <w:spacing w:val="-2"/>
        </w:rPr>
        <w:t xml:space="preserve"> Promotion de la Gestion Intégrée et de l’Economie des Déchets Solides au Sénégal (PROMOGED</w:t>
      </w:r>
      <w:r w:rsidR="00274663" w:rsidRPr="00653715">
        <w:rPr>
          <w:b/>
          <w:bCs/>
          <w:color w:val="000000"/>
          <w:spacing w:val="-2"/>
        </w:rPr>
        <w:t>)</w:t>
      </w:r>
      <w:r w:rsidRPr="00653715">
        <w:rPr>
          <w:b/>
          <w:bCs/>
          <w:color w:val="000000"/>
          <w:spacing w:val="-2"/>
        </w:rPr>
        <w:t xml:space="preserve"> </w:t>
      </w:r>
    </w:p>
    <w:p w14:paraId="7955976E" w14:textId="77777777" w:rsidR="006760A9" w:rsidRPr="00653715" w:rsidRDefault="006760A9" w:rsidP="00F11410">
      <w:pPr>
        <w:pStyle w:val="NormalWeb"/>
        <w:spacing w:before="0" w:beforeAutospacing="0" w:after="0" w:afterAutospacing="0"/>
        <w:rPr>
          <w:color w:val="000000"/>
          <w:spacing w:val="-2"/>
        </w:rPr>
      </w:pPr>
    </w:p>
    <w:p w14:paraId="48866E09" w14:textId="7057F4C2" w:rsidR="00F11410" w:rsidRPr="00653715" w:rsidRDefault="00F11410" w:rsidP="00F11410">
      <w:pPr>
        <w:pStyle w:val="NormalWeb"/>
        <w:spacing w:before="0" w:beforeAutospacing="0" w:after="0" w:afterAutospacing="0"/>
        <w:rPr>
          <w:color w:val="000000"/>
        </w:rPr>
      </w:pPr>
      <w:r w:rsidRPr="00653715">
        <w:rPr>
          <w:b/>
          <w:bCs/>
          <w:color w:val="000000"/>
          <w:spacing w:val="-2"/>
        </w:rPr>
        <w:t>N ° de prêt / N ° de crédit / N °</w:t>
      </w:r>
      <w:r w:rsidRPr="00653715">
        <w:rPr>
          <w:color w:val="000000"/>
          <w:spacing w:val="-2"/>
        </w:rPr>
        <w:t xml:space="preserve"> : </w:t>
      </w:r>
      <w:r w:rsidR="006760A9" w:rsidRPr="00653715">
        <w:rPr>
          <w:color w:val="000000"/>
          <w:spacing w:val="-2"/>
        </w:rPr>
        <w:t>161477</w:t>
      </w:r>
    </w:p>
    <w:p w14:paraId="68382D14" w14:textId="77777777" w:rsidR="00F11410" w:rsidRPr="00653715" w:rsidRDefault="00F11410" w:rsidP="00F11410">
      <w:pPr>
        <w:pStyle w:val="NormalWeb"/>
        <w:spacing w:before="0" w:beforeAutospacing="0" w:after="0" w:afterAutospacing="0"/>
        <w:rPr>
          <w:color w:val="000000"/>
        </w:rPr>
      </w:pPr>
      <w:r w:rsidRPr="00653715">
        <w:rPr>
          <w:color w:val="000000"/>
          <w:spacing w:val="-2"/>
        </w:rPr>
        <w:t> </w:t>
      </w:r>
    </w:p>
    <w:p w14:paraId="150AE3A6" w14:textId="3F79D88A" w:rsidR="00A35995" w:rsidRPr="00653715" w:rsidRDefault="00F11410" w:rsidP="00A35995">
      <w:pPr>
        <w:pStyle w:val="NormalWeb"/>
        <w:spacing w:before="0" w:beforeAutospacing="0" w:after="0" w:afterAutospacing="0"/>
        <w:jc w:val="both"/>
        <w:rPr>
          <w:color w:val="000000"/>
        </w:rPr>
      </w:pPr>
      <w:r w:rsidRPr="00653715">
        <w:rPr>
          <w:b/>
          <w:bCs/>
          <w:color w:val="000000"/>
          <w:spacing w:val="-2"/>
        </w:rPr>
        <w:t>Titre de la</w:t>
      </w:r>
      <w:r w:rsidR="000E0824" w:rsidRPr="00653715">
        <w:rPr>
          <w:b/>
          <w:bCs/>
          <w:color w:val="000000"/>
          <w:spacing w:val="-2"/>
        </w:rPr>
        <w:t xml:space="preserve"> mission</w:t>
      </w:r>
      <w:r w:rsidRPr="00653715">
        <w:rPr>
          <w:b/>
          <w:bCs/>
          <w:color w:val="000000"/>
          <w:spacing w:val="-2"/>
        </w:rPr>
        <w:t> :</w:t>
      </w:r>
      <w:r w:rsidR="006760A9" w:rsidRPr="00653715">
        <w:rPr>
          <w:rFonts w:eastAsia="Calibri"/>
          <w:b/>
          <w:bCs/>
          <w:lang w:eastAsia="en-US"/>
        </w:rPr>
        <w:t xml:space="preserve"> </w:t>
      </w:r>
      <w:r w:rsidR="004A0CD2" w:rsidRPr="00653715">
        <w:rPr>
          <w:rFonts w:eastAsia="Calibri"/>
          <w:lang w:eastAsia="en-US"/>
        </w:rPr>
        <w:t>Sélection et emploi d’un cabinet ou groupement de cabinets pour les études techniques détaillées de la réhabilitation de la décharge de Mamatoro et l’étude de préfaisabilité, l’évaluation préalable et les services de conseil en transaction pour la mise en place d’un Partenariat Public Privé (PPP) pour la construction et l’exploitation des infrastructures de gestion et valorisation des déchets solides dans la région de Ziguinchor</w:t>
      </w:r>
    </w:p>
    <w:p w14:paraId="50455298" w14:textId="77777777" w:rsidR="004A0CD2" w:rsidRPr="00653715" w:rsidRDefault="004A0CD2" w:rsidP="00F11410">
      <w:pPr>
        <w:pStyle w:val="NormalWeb"/>
        <w:spacing w:before="0" w:beforeAutospacing="0" w:after="0" w:afterAutospacing="0"/>
        <w:rPr>
          <w:b/>
          <w:bCs/>
          <w:color w:val="000000"/>
          <w:spacing w:val="-2"/>
        </w:rPr>
      </w:pPr>
    </w:p>
    <w:p w14:paraId="2CBE6C11" w14:textId="3A58C06D" w:rsidR="00F11410" w:rsidRPr="00653715" w:rsidRDefault="00F11410" w:rsidP="00F11410">
      <w:pPr>
        <w:pStyle w:val="NormalWeb"/>
        <w:spacing w:before="0" w:beforeAutospacing="0" w:after="0" w:afterAutospacing="0"/>
        <w:rPr>
          <w:color w:val="000000"/>
        </w:rPr>
      </w:pPr>
      <w:r w:rsidRPr="00653715">
        <w:rPr>
          <w:b/>
          <w:bCs/>
          <w:color w:val="000000"/>
          <w:spacing w:val="-2"/>
        </w:rPr>
        <w:t>N° de </w:t>
      </w:r>
      <w:r w:rsidR="009F3CD0" w:rsidRPr="00653715">
        <w:rPr>
          <w:b/>
          <w:bCs/>
          <w:color w:val="000000"/>
          <w:spacing w:val="-2"/>
        </w:rPr>
        <w:t>référence</w:t>
      </w:r>
      <w:r w:rsidR="009F3CD0" w:rsidRPr="00653715">
        <w:rPr>
          <w:color w:val="000000"/>
          <w:spacing w:val="-2"/>
        </w:rPr>
        <w:t xml:space="preserve"> :</w:t>
      </w:r>
      <w:r w:rsidRPr="00653715">
        <w:rPr>
          <w:color w:val="000000"/>
          <w:spacing w:val="-2"/>
        </w:rPr>
        <w:t xml:space="preserve"> </w:t>
      </w:r>
      <w:r w:rsidR="006760A9" w:rsidRPr="00653715">
        <w:rPr>
          <w:rFonts w:eastAsia="Calibri"/>
          <w:lang w:eastAsia="en-US"/>
        </w:rPr>
        <w:t>SN-PROMOGED-</w:t>
      </w:r>
      <w:r w:rsidR="00251646" w:rsidRPr="00653715">
        <w:rPr>
          <w:rFonts w:eastAsia="Calibri"/>
          <w:lang w:eastAsia="en-US"/>
        </w:rPr>
        <w:t>3</w:t>
      </w:r>
      <w:r w:rsidR="00643A59" w:rsidRPr="00653715">
        <w:rPr>
          <w:rFonts w:eastAsia="Calibri"/>
          <w:lang w:eastAsia="en-US"/>
        </w:rPr>
        <w:t>606</w:t>
      </w:r>
      <w:r w:rsidR="004A0CD2" w:rsidRPr="00653715">
        <w:rPr>
          <w:rFonts w:eastAsia="Calibri"/>
          <w:lang w:eastAsia="en-US"/>
        </w:rPr>
        <w:t>28</w:t>
      </w:r>
      <w:r w:rsidR="006760A9" w:rsidRPr="00653715">
        <w:rPr>
          <w:rFonts w:eastAsia="Calibri"/>
          <w:lang w:eastAsia="en-US"/>
        </w:rPr>
        <w:t>-CS-QCBS</w:t>
      </w:r>
    </w:p>
    <w:p w14:paraId="204483E5" w14:textId="70AC930F" w:rsidR="005E135C" w:rsidRPr="00653715" w:rsidRDefault="005E135C" w:rsidP="005E135C">
      <w:pPr>
        <w:shd w:val="clear" w:color="auto" w:fill="FFFFFF"/>
        <w:spacing w:after="150"/>
        <w:rPr>
          <w:rFonts w:ascii="Times New Roman" w:hAnsi="Times New Roman" w:cs="Times New Roman"/>
          <w:color w:val="333333"/>
          <w:sz w:val="24"/>
          <w:szCs w:val="24"/>
        </w:rPr>
      </w:pPr>
    </w:p>
    <w:p w14:paraId="7F84B91C" w14:textId="77777777" w:rsidR="005E135C" w:rsidRPr="00831440" w:rsidRDefault="005E135C" w:rsidP="008068BC">
      <w:pPr>
        <w:shd w:val="clear" w:color="auto" w:fill="FFFFFF"/>
        <w:spacing w:after="150"/>
        <w:jc w:val="center"/>
        <w:rPr>
          <w:rFonts w:ascii="Arial" w:hAnsi="Arial" w:cs="Arial"/>
          <w:color w:val="333333"/>
          <w:sz w:val="24"/>
          <w:szCs w:val="24"/>
        </w:rPr>
      </w:pPr>
      <w:r w:rsidRPr="00831440">
        <w:rPr>
          <w:rFonts w:ascii="Arial" w:hAnsi="Arial" w:cs="Arial"/>
          <w:b/>
          <w:bCs/>
          <w:color w:val="333333"/>
          <w:sz w:val="24"/>
          <w:szCs w:val="24"/>
          <w:u w:val="single"/>
        </w:rPr>
        <w:t>AVIS D’APPEL PUBLIC A MANIFESTATION D’INTERET</w:t>
      </w:r>
    </w:p>
    <w:p w14:paraId="21BE6DF8" w14:textId="77777777" w:rsidR="005E135C" w:rsidRPr="00C07127" w:rsidRDefault="005E135C" w:rsidP="00653715">
      <w:pPr>
        <w:shd w:val="clear" w:color="auto" w:fill="FFFFFF"/>
        <w:jc w:val="both"/>
        <w:rPr>
          <w:rFonts w:ascii="Arial" w:hAnsi="Arial" w:cs="Arial"/>
          <w:sz w:val="24"/>
          <w:szCs w:val="24"/>
        </w:rPr>
      </w:pPr>
    </w:p>
    <w:p w14:paraId="62D5D618" w14:textId="77777777" w:rsidR="009B7191" w:rsidRPr="00AE2949" w:rsidRDefault="009B7191" w:rsidP="009B7191">
      <w:pPr>
        <w:pStyle w:val="Paragraphedeliste"/>
        <w:numPr>
          <w:ilvl w:val="0"/>
          <w:numId w:val="4"/>
        </w:numPr>
        <w:tabs>
          <w:tab w:val="left" w:pos="1176"/>
        </w:tabs>
        <w:spacing w:after="0" w:line="240" w:lineRule="auto"/>
        <w:ind w:hanging="502"/>
        <w:jc w:val="both"/>
        <w:rPr>
          <w:rFonts w:ascii="Times New Roman" w:hAnsi="Times New Roman"/>
          <w:sz w:val="24"/>
          <w:szCs w:val="24"/>
        </w:rPr>
      </w:pPr>
      <w:r w:rsidRPr="00AE2949">
        <w:rPr>
          <w:rFonts w:ascii="Times New Roman" w:hAnsi="Times New Roman"/>
          <w:sz w:val="24"/>
          <w:szCs w:val="24"/>
        </w:rPr>
        <w:t>Le présent   avis d’appel public à manifestation d’intérêt fait suite à l’Avis général de Passations des Marchés publié dans le journal « Le Soleil » du 26 janvier 2023.</w:t>
      </w:r>
    </w:p>
    <w:p w14:paraId="061B3668" w14:textId="77777777" w:rsidR="009B7191" w:rsidRPr="00AE2949" w:rsidRDefault="009B7191" w:rsidP="009B7191">
      <w:pPr>
        <w:pStyle w:val="Paragraphedeliste"/>
        <w:tabs>
          <w:tab w:val="left" w:pos="1176"/>
        </w:tabs>
        <w:spacing w:after="0" w:line="240" w:lineRule="auto"/>
        <w:ind w:left="928"/>
        <w:jc w:val="both"/>
        <w:rPr>
          <w:rFonts w:ascii="Times New Roman" w:hAnsi="Times New Roman"/>
          <w:sz w:val="24"/>
          <w:szCs w:val="24"/>
        </w:rPr>
      </w:pPr>
    </w:p>
    <w:p w14:paraId="41DDF847" w14:textId="55FB83B6" w:rsidR="009F3CD0" w:rsidRPr="00AE2949" w:rsidRDefault="009F3CD0" w:rsidP="007D6435">
      <w:pPr>
        <w:pStyle w:val="Paragraphedeliste"/>
        <w:numPr>
          <w:ilvl w:val="0"/>
          <w:numId w:val="4"/>
        </w:numPr>
        <w:tabs>
          <w:tab w:val="left" w:pos="1176"/>
        </w:tabs>
        <w:spacing w:after="0" w:line="240" w:lineRule="auto"/>
        <w:ind w:hanging="502"/>
        <w:jc w:val="both"/>
        <w:rPr>
          <w:rFonts w:ascii="Times New Roman" w:eastAsia="Calibri" w:hAnsi="Times New Roman"/>
          <w:sz w:val="24"/>
          <w:szCs w:val="24"/>
          <w:lang w:eastAsia="en-US"/>
        </w:rPr>
      </w:pPr>
      <w:r w:rsidRPr="00AE2949">
        <w:rPr>
          <w:rFonts w:ascii="Times New Roman" w:eastAsia="Calibri" w:hAnsi="Times New Roman"/>
          <w:sz w:val="24"/>
          <w:szCs w:val="24"/>
          <w:lang w:eastAsia="en-US"/>
        </w:rPr>
        <w:t xml:space="preserve">Le Gouvernement de la République du Sénégal a sollicité et obtenu un crédit de </w:t>
      </w:r>
      <w:r w:rsidRPr="00AE2949">
        <w:rPr>
          <w:rFonts w:ascii="Times New Roman" w:hAnsi="Times New Roman"/>
          <w:sz w:val="24"/>
          <w:szCs w:val="24"/>
        </w:rPr>
        <w:t>l’Association Internationale de Développement (IDA</w:t>
      </w:r>
      <w:r w:rsidR="00C07127" w:rsidRPr="00AE2949">
        <w:rPr>
          <w:rFonts w:ascii="Times New Roman" w:hAnsi="Times New Roman"/>
          <w:sz w:val="24"/>
          <w:szCs w:val="24"/>
        </w:rPr>
        <w:t>),</w:t>
      </w:r>
      <w:r w:rsidRPr="00AE2949">
        <w:rPr>
          <w:rFonts w:ascii="Times New Roman" w:eastAsia="Calibri" w:hAnsi="Times New Roman"/>
          <w:sz w:val="24"/>
          <w:szCs w:val="24"/>
          <w:lang w:eastAsia="en-US"/>
        </w:rPr>
        <w:t xml:space="preserve"> de l’Agence Française de Développement (AFD), de l’Agence Espagnole de Coopération Internationale et de la Banque Européenne d’Investissement, en vue de financer le </w:t>
      </w:r>
      <w:r w:rsidR="00C07127" w:rsidRPr="00AE2949">
        <w:rPr>
          <w:rFonts w:ascii="Times New Roman" w:eastAsia="Calibri" w:hAnsi="Times New Roman"/>
          <w:sz w:val="24"/>
          <w:szCs w:val="24"/>
          <w:lang w:eastAsia="en-US"/>
        </w:rPr>
        <w:t>coût du</w:t>
      </w:r>
      <w:r w:rsidRPr="00AE2949">
        <w:rPr>
          <w:rFonts w:ascii="Times New Roman" w:eastAsia="Calibri" w:hAnsi="Times New Roman"/>
          <w:sz w:val="24"/>
          <w:szCs w:val="24"/>
          <w:lang w:eastAsia="en-US"/>
        </w:rPr>
        <w:t xml:space="preserve"> Projet </w:t>
      </w:r>
      <w:r w:rsidR="00274663" w:rsidRPr="00AE2949">
        <w:rPr>
          <w:rFonts w:ascii="Times New Roman" w:eastAsia="Calibri" w:hAnsi="Times New Roman"/>
          <w:sz w:val="24"/>
          <w:szCs w:val="24"/>
          <w:lang w:eastAsia="en-US"/>
        </w:rPr>
        <w:t>de</w:t>
      </w:r>
      <w:r w:rsidRPr="00AE2949">
        <w:rPr>
          <w:rFonts w:ascii="Times New Roman" w:eastAsia="Calibri" w:hAnsi="Times New Roman"/>
          <w:sz w:val="24"/>
          <w:szCs w:val="24"/>
          <w:lang w:eastAsia="en-US"/>
        </w:rPr>
        <w:t xml:space="preserve"> Promotion de la Gestion Intégrée et de l’Economie des Déchets Solides au Sénégal (PROMOGED).</w:t>
      </w:r>
    </w:p>
    <w:p w14:paraId="55DDABB2" w14:textId="77777777" w:rsidR="004A0CD2" w:rsidRPr="00AE2949" w:rsidRDefault="009F3CD0" w:rsidP="004A0CD2">
      <w:pPr>
        <w:pStyle w:val="Paragraphedeliste"/>
        <w:tabs>
          <w:tab w:val="left" w:pos="1176"/>
        </w:tabs>
        <w:spacing w:after="0" w:line="240" w:lineRule="auto"/>
        <w:ind w:left="928"/>
        <w:jc w:val="both"/>
        <w:rPr>
          <w:rFonts w:ascii="Times New Roman" w:eastAsia="Calibri" w:hAnsi="Times New Roman"/>
          <w:sz w:val="24"/>
          <w:szCs w:val="24"/>
          <w:lang w:eastAsia="en-US"/>
        </w:rPr>
      </w:pPr>
      <w:r w:rsidRPr="00AE2949">
        <w:rPr>
          <w:rFonts w:ascii="Times New Roman" w:eastAsia="Calibri" w:hAnsi="Times New Roman"/>
          <w:sz w:val="24"/>
          <w:szCs w:val="24"/>
          <w:lang w:eastAsia="en-US"/>
        </w:rPr>
        <w:t xml:space="preserve">Le Projet </w:t>
      </w:r>
      <w:r w:rsidR="00274663" w:rsidRPr="00AE2949">
        <w:rPr>
          <w:rFonts w:ascii="Times New Roman" w:eastAsia="Calibri" w:hAnsi="Times New Roman"/>
          <w:sz w:val="24"/>
          <w:szCs w:val="24"/>
          <w:lang w:eastAsia="en-US"/>
        </w:rPr>
        <w:t>de</w:t>
      </w:r>
      <w:r w:rsidRPr="00AE2949">
        <w:rPr>
          <w:rFonts w:ascii="Times New Roman" w:eastAsia="Calibri" w:hAnsi="Times New Roman"/>
          <w:sz w:val="24"/>
          <w:szCs w:val="24"/>
          <w:lang w:eastAsia="en-US"/>
        </w:rPr>
        <w:t xml:space="preserve"> Promotion de la Gestion intégrée et de l’Économie des Déchets Solides au Sénégal (PROMOGED) permettra de renforcer la gouvernance du secteur et améliorer le système de gestion intégrée et durable des déchets solides ménagers et assimilés. Ce programme d’investissement de 355,7 MUSD (soit 322,5 MEUR) est prévu pour une durée de 6 ans à compter de janvier </w:t>
      </w:r>
      <w:r w:rsidR="00726E54" w:rsidRPr="00AE2949">
        <w:rPr>
          <w:rFonts w:ascii="Times New Roman" w:eastAsia="Calibri" w:hAnsi="Times New Roman"/>
          <w:sz w:val="24"/>
          <w:szCs w:val="24"/>
          <w:lang w:eastAsia="en-US"/>
        </w:rPr>
        <w:t>2020.</w:t>
      </w:r>
      <w:r w:rsidRPr="00AE2949">
        <w:rPr>
          <w:rFonts w:ascii="Times New Roman" w:eastAsia="Calibri" w:hAnsi="Times New Roman"/>
          <w:sz w:val="24"/>
          <w:szCs w:val="24"/>
          <w:lang w:eastAsia="en-US"/>
        </w:rPr>
        <w:t xml:space="preserve"> </w:t>
      </w:r>
    </w:p>
    <w:p w14:paraId="3F0CA2FF" w14:textId="77777777" w:rsidR="009B7191" w:rsidRPr="00AE2949" w:rsidRDefault="009B7191" w:rsidP="004A0CD2">
      <w:pPr>
        <w:pStyle w:val="Paragraphedeliste"/>
        <w:tabs>
          <w:tab w:val="left" w:pos="1176"/>
        </w:tabs>
        <w:spacing w:after="0" w:line="240" w:lineRule="auto"/>
        <w:ind w:left="928"/>
        <w:jc w:val="both"/>
        <w:rPr>
          <w:rFonts w:ascii="Times New Roman" w:eastAsia="Calibri" w:hAnsi="Times New Roman"/>
          <w:sz w:val="24"/>
          <w:szCs w:val="24"/>
          <w:lang w:eastAsia="en-US"/>
        </w:rPr>
      </w:pPr>
    </w:p>
    <w:p w14:paraId="4DBBF023" w14:textId="2953609D" w:rsidR="00726E54" w:rsidRPr="00653715" w:rsidRDefault="00726E54" w:rsidP="00653715">
      <w:pPr>
        <w:pStyle w:val="Paragraphedeliste"/>
        <w:tabs>
          <w:tab w:val="left" w:pos="1176"/>
        </w:tabs>
        <w:spacing w:after="0" w:line="240" w:lineRule="auto"/>
        <w:ind w:left="928"/>
        <w:jc w:val="both"/>
        <w:rPr>
          <w:rFonts w:ascii="Times New Roman" w:eastAsia="Calibri" w:hAnsi="Times New Roman"/>
          <w:sz w:val="24"/>
          <w:szCs w:val="24"/>
          <w:lang w:eastAsia="en-US"/>
        </w:rPr>
      </w:pPr>
      <w:r w:rsidRPr="00AE2949">
        <w:rPr>
          <w:rFonts w:ascii="Times New Roman" w:eastAsia="Calibri" w:hAnsi="Times New Roman"/>
          <w:sz w:val="24"/>
          <w:szCs w:val="24"/>
          <w:lang w:eastAsia="en-US"/>
        </w:rPr>
        <w:t>Le PROMOGED souhaite utiliser une partie du montant des ressources du Projet pour</w:t>
      </w:r>
      <w:r w:rsidR="00643A59" w:rsidRPr="00AE2949">
        <w:rPr>
          <w:rFonts w:ascii="Times New Roman" w:eastAsia="Calibri" w:hAnsi="Times New Roman"/>
          <w:sz w:val="24"/>
          <w:szCs w:val="24"/>
          <w:lang w:eastAsia="en-US"/>
        </w:rPr>
        <w:t xml:space="preserve"> « </w:t>
      </w:r>
      <w:r w:rsidR="004A0CD2" w:rsidRPr="00AE2949">
        <w:rPr>
          <w:rFonts w:ascii="Times New Roman" w:eastAsia="Calibri" w:hAnsi="Times New Roman"/>
          <w:b/>
          <w:bCs/>
          <w:sz w:val="24"/>
          <w:szCs w:val="24"/>
          <w:lang w:eastAsia="en-US"/>
        </w:rPr>
        <w:t>: Sélection et emploi d’un cabinet ou groupement de cabinets pour les études techniques détaillées de la réhabilitation de la décharge de Mamatoro et l’étude de préfaisabilité, l’évaluation préalable et les services de conseil en transaction pour la mise en place d’un Partenariat Public Privé (PPP) pour la construction et l’exploitation des infrastructures de gestion et valorisation des déchets solides dans la région de Ziguinchor</w:t>
      </w:r>
      <w:r w:rsidR="00653715">
        <w:rPr>
          <w:rFonts w:ascii="Times New Roman" w:eastAsia="Calibri" w:hAnsi="Times New Roman"/>
          <w:b/>
          <w:bCs/>
          <w:sz w:val="24"/>
          <w:szCs w:val="24"/>
          <w:lang w:eastAsia="en-US"/>
        </w:rPr>
        <w:t xml:space="preserve"> </w:t>
      </w:r>
      <w:r w:rsidRPr="00653715">
        <w:rPr>
          <w:rFonts w:ascii="Times New Roman" w:eastAsia="Calibri" w:hAnsi="Times New Roman"/>
          <w:sz w:val="24"/>
          <w:szCs w:val="24"/>
          <w:lang w:eastAsia="en-US"/>
        </w:rPr>
        <w:t>»</w:t>
      </w:r>
      <w:r w:rsidR="00F05017" w:rsidRPr="00653715">
        <w:rPr>
          <w:rFonts w:ascii="Times New Roman" w:eastAsia="Calibri" w:hAnsi="Times New Roman"/>
          <w:sz w:val="24"/>
          <w:szCs w:val="24"/>
          <w:lang w:eastAsia="en-US"/>
        </w:rPr>
        <w:t>.</w:t>
      </w:r>
    </w:p>
    <w:p w14:paraId="6579C9DD" w14:textId="77777777" w:rsidR="00F05017" w:rsidRPr="00AE2949" w:rsidRDefault="00F05017" w:rsidP="00F05017">
      <w:pPr>
        <w:pStyle w:val="Paragraphedeliste"/>
        <w:tabs>
          <w:tab w:val="left" w:pos="1176"/>
        </w:tabs>
        <w:spacing w:after="0" w:line="240" w:lineRule="auto"/>
        <w:jc w:val="both"/>
        <w:rPr>
          <w:rFonts w:ascii="Times New Roman" w:eastAsia="Calibri" w:hAnsi="Times New Roman"/>
          <w:sz w:val="24"/>
          <w:szCs w:val="24"/>
          <w:lang w:eastAsia="en-US"/>
        </w:rPr>
      </w:pPr>
    </w:p>
    <w:p w14:paraId="1760A5DA" w14:textId="74F25AF4" w:rsidR="0010341B" w:rsidRPr="00AE2949" w:rsidRDefault="005E135C" w:rsidP="007D6435">
      <w:pPr>
        <w:pStyle w:val="Paragraphedeliste"/>
        <w:numPr>
          <w:ilvl w:val="0"/>
          <w:numId w:val="4"/>
        </w:numPr>
        <w:tabs>
          <w:tab w:val="left" w:pos="1176"/>
        </w:tabs>
        <w:spacing w:after="0" w:line="240" w:lineRule="auto"/>
        <w:ind w:hanging="502"/>
        <w:jc w:val="both"/>
        <w:rPr>
          <w:rFonts w:ascii="Times New Roman" w:hAnsi="Times New Roman"/>
          <w:b/>
          <w:bCs/>
          <w:sz w:val="24"/>
          <w:szCs w:val="24"/>
        </w:rPr>
      </w:pPr>
      <w:r w:rsidRPr="00AE2949">
        <w:rPr>
          <w:rFonts w:ascii="Times New Roman" w:hAnsi="Times New Roman"/>
          <w:b/>
          <w:bCs/>
          <w:sz w:val="24"/>
          <w:szCs w:val="24"/>
        </w:rPr>
        <w:lastRenderedPageBreak/>
        <w:t xml:space="preserve">Les services comprennent : </w:t>
      </w:r>
    </w:p>
    <w:p w14:paraId="7E3EB521" w14:textId="77777777" w:rsidR="007D6435" w:rsidRPr="00AE2949" w:rsidRDefault="007D6435" w:rsidP="007D6435">
      <w:pPr>
        <w:pStyle w:val="Paragraphedeliste"/>
        <w:tabs>
          <w:tab w:val="left" w:pos="1176"/>
        </w:tabs>
        <w:spacing w:after="0" w:line="240" w:lineRule="auto"/>
        <w:ind w:left="928"/>
        <w:jc w:val="both"/>
        <w:rPr>
          <w:rFonts w:ascii="Times New Roman" w:hAnsi="Times New Roman"/>
          <w:sz w:val="24"/>
          <w:szCs w:val="24"/>
        </w:rPr>
      </w:pPr>
    </w:p>
    <w:p w14:paraId="53BEB824" w14:textId="0D4DA9C2" w:rsidR="004A0CD2" w:rsidRPr="00AE2949" w:rsidRDefault="004A0CD2" w:rsidP="004A0CD2">
      <w:pPr>
        <w:pStyle w:val="Paragraphedeliste"/>
        <w:numPr>
          <w:ilvl w:val="0"/>
          <w:numId w:val="28"/>
        </w:numPr>
        <w:suppressAutoHyphens/>
        <w:autoSpaceDN w:val="0"/>
        <w:spacing w:after="160"/>
        <w:ind w:left="720"/>
        <w:jc w:val="both"/>
        <w:textAlignment w:val="baseline"/>
        <w:rPr>
          <w:rFonts w:ascii="Times New Roman" w:hAnsi="Times New Roman"/>
          <w:color w:val="000000" w:themeColor="text1"/>
          <w:sz w:val="24"/>
          <w:szCs w:val="24"/>
        </w:rPr>
      </w:pPr>
      <w:r w:rsidRPr="00AE2949">
        <w:rPr>
          <w:rFonts w:ascii="Times New Roman" w:eastAsia="MS Mincho" w:hAnsi="Times New Roman"/>
          <w:color w:val="000000" w:themeColor="text1"/>
          <w:sz w:val="24"/>
          <w:szCs w:val="24"/>
        </w:rPr>
        <w:t xml:space="preserve"> </w:t>
      </w:r>
      <w:proofErr w:type="gramStart"/>
      <w:r w:rsidRPr="00AE2949">
        <w:rPr>
          <w:rFonts w:ascii="Times New Roman" w:eastAsia="MS Mincho" w:hAnsi="Times New Roman"/>
          <w:color w:val="000000" w:themeColor="text1"/>
          <w:sz w:val="24"/>
          <w:szCs w:val="24"/>
        </w:rPr>
        <w:t>la</w:t>
      </w:r>
      <w:proofErr w:type="gramEnd"/>
      <w:r w:rsidRPr="00AE2949">
        <w:rPr>
          <w:rFonts w:ascii="Times New Roman" w:eastAsia="MS Mincho" w:hAnsi="Times New Roman"/>
          <w:color w:val="000000" w:themeColor="text1"/>
          <w:sz w:val="24"/>
          <w:szCs w:val="24"/>
        </w:rPr>
        <w:t xml:space="preserve"> Collecte et à l’analyse des données existantes. Le consultant procédera à une actualisation et à une vérification desdites données avec au besoin des investigations complémentaires (levés topographiques, limites foncières, </w:t>
      </w:r>
      <w:r w:rsidRPr="00AE2949">
        <w:rPr>
          <w:rFonts w:ascii="Times New Roman" w:hAnsi="Times New Roman"/>
          <w:color w:val="000000" w:themeColor="text1"/>
          <w:sz w:val="24"/>
          <w:szCs w:val="24"/>
        </w:rPr>
        <w:t xml:space="preserve">sondages géotechniques nécessaires à l’identification des caractéristiques des sols support des ouvrages projetés …) ; </w:t>
      </w:r>
    </w:p>
    <w:p w14:paraId="56AB1D6F" w14:textId="1429A75C" w:rsidR="004A0CD2" w:rsidRPr="00AE2949" w:rsidRDefault="000C6B93" w:rsidP="004A0CD2">
      <w:pPr>
        <w:pStyle w:val="Paragraphedeliste"/>
        <w:numPr>
          <w:ilvl w:val="0"/>
          <w:numId w:val="28"/>
        </w:numPr>
        <w:spacing w:after="160"/>
        <w:ind w:left="720"/>
        <w:jc w:val="both"/>
        <w:rPr>
          <w:rFonts w:ascii="Times New Roman" w:eastAsia="MS Mincho" w:hAnsi="Times New Roman"/>
          <w:color w:val="000000" w:themeColor="text1"/>
          <w:sz w:val="24"/>
          <w:szCs w:val="24"/>
        </w:rPr>
      </w:pPr>
      <w:r w:rsidRPr="00AE2949">
        <w:rPr>
          <w:rFonts w:ascii="Times New Roman" w:eastAsia="MS Mincho" w:hAnsi="Times New Roman"/>
          <w:color w:val="000000" w:themeColor="text1"/>
          <w:sz w:val="24"/>
          <w:szCs w:val="24"/>
        </w:rPr>
        <w:t>La proposition le</w:t>
      </w:r>
      <w:r w:rsidR="004A0CD2" w:rsidRPr="00AE2949">
        <w:rPr>
          <w:rFonts w:ascii="Times New Roman" w:eastAsia="MS Mincho" w:hAnsi="Times New Roman"/>
          <w:color w:val="000000" w:themeColor="text1"/>
          <w:sz w:val="24"/>
          <w:szCs w:val="24"/>
        </w:rPr>
        <w:t xml:space="preserve"> schéma conceptuel de réhabilitation progressive de la décharge de Mamatoro et de construction d’exploitation des infrastructures prévues dans la région de Ziguinchor. Le consultant devra proposer des variantes techniques offrant des performances fonctionnelles et des avantages environnementaux et socio-économiques ;</w:t>
      </w:r>
    </w:p>
    <w:p w14:paraId="7D951BCA" w14:textId="78110B85" w:rsidR="004A0CD2" w:rsidRPr="00AE2949" w:rsidRDefault="000C6B93" w:rsidP="004A0CD2">
      <w:pPr>
        <w:pStyle w:val="Paragraphedeliste"/>
        <w:numPr>
          <w:ilvl w:val="0"/>
          <w:numId w:val="28"/>
        </w:numPr>
        <w:spacing w:after="160"/>
        <w:ind w:left="720"/>
        <w:jc w:val="both"/>
        <w:rPr>
          <w:rFonts w:ascii="Times New Roman" w:eastAsia="MS Mincho" w:hAnsi="Times New Roman"/>
          <w:color w:val="000000" w:themeColor="text1"/>
          <w:sz w:val="24"/>
          <w:szCs w:val="24"/>
        </w:rPr>
      </w:pPr>
      <w:r w:rsidRPr="00AE2949">
        <w:rPr>
          <w:rFonts w:ascii="Times New Roman" w:eastAsia="MS Mincho" w:hAnsi="Times New Roman"/>
          <w:color w:val="000000" w:themeColor="text1"/>
          <w:sz w:val="24"/>
          <w:szCs w:val="24"/>
        </w:rPr>
        <w:t>La r</w:t>
      </w:r>
      <w:r w:rsidR="004A0CD2" w:rsidRPr="00AE2949">
        <w:rPr>
          <w:rFonts w:ascii="Times New Roman" w:eastAsia="MS Mincho" w:hAnsi="Times New Roman"/>
          <w:color w:val="000000" w:themeColor="text1"/>
          <w:sz w:val="24"/>
          <w:szCs w:val="24"/>
        </w:rPr>
        <w:t>éaliser des études de conception techniques détaillées pour la résorption du massif des déchets existant et la réhabilitation progressive du site de la décharge de Mamatoro et pour la construction des infrastructures prévues dans la région de Ziguinchor ;</w:t>
      </w:r>
    </w:p>
    <w:p w14:paraId="5C5806DF" w14:textId="40505914" w:rsidR="004A0CD2" w:rsidRPr="00AE2949" w:rsidRDefault="000C6B93" w:rsidP="004A0CD2">
      <w:pPr>
        <w:pStyle w:val="Paragraphedeliste"/>
        <w:numPr>
          <w:ilvl w:val="0"/>
          <w:numId w:val="28"/>
        </w:numPr>
        <w:spacing w:after="0"/>
        <w:ind w:left="720"/>
        <w:contextualSpacing w:val="0"/>
        <w:jc w:val="both"/>
        <w:rPr>
          <w:rFonts w:ascii="Times New Roman" w:eastAsia="MS Mincho" w:hAnsi="Times New Roman"/>
          <w:color w:val="000000" w:themeColor="text1"/>
          <w:sz w:val="24"/>
          <w:szCs w:val="24"/>
        </w:rPr>
      </w:pPr>
      <w:r w:rsidRPr="00AE2949">
        <w:rPr>
          <w:rFonts w:ascii="Times New Roman" w:eastAsia="MS Mincho" w:hAnsi="Times New Roman"/>
          <w:color w:val="000000" w:themeColor="text1"/>
          <w:sz w:val="24"/>
          <w:szCs w:val="24"/>
        </w:rPr>
        <w:t>L’é</w:t>
      </w:r>
      <w:r w:rsidR="004A0CD2" w:rsidRPr="00AE2949">
        <w:rPr>
          <w:rFonts w:ascii="Times New Roman" w:eastAsia="MS Mincho" w:hAnsi="Times New Roman"/>
          <w:color w:val="000000" w:themeColor="text1"/>
          <w:sz w:val="24"/>
          <w:szCs w:val="24"/>
        </w:rPr>
        <w:t>laborer les Dossiers d’Appel d’Offres (DAO), intégrant les aspects environnementaux et sociaux dont les études sont assurées par un autre cabinet, pour le projet de résorption de la décharge de Mamatoro et de construction et d’exploitation des infrastructures prévues dans la région de Ziguinchor permettant de mettre les entreprises en concurrence et d’exécuter les travaux sans aucun besoin d’études supplémentaires ;</w:t>
      </w:r>
    </w:p>
    <w:p w14:paraId="380C87D5" w14:textId="0DECDFBC" w:rsidR="004A0CD2" w:rsidRPr="00AE2949" w:rsidRDefault="000C6B93" w:rsidP="004A0CD2">
      <w:pPr>
        <w:pStyle w:val="Paragraphedeliste"/>
        <w:numPr>
          <w:ilvl w:val="0"/>
          <w:numId w:val="28"/>
        </w:numPr>
        <w:spacing w:after="0"/>
        <w:ind w:left="720"/>
        <w:contextualSpacing w:val="0"/>
        <w:jc w:val="both"/>
        <w:rPr>
          <w:rFonts w:ascii="Times New Roman" w:eastAsia="MS Mincho" w:hAnsi="Times New Roman"/>
          <w:color w:val="000000" w:themeColor="text1"/>
          <w:sz w:val="24"/>
          <w:szCs w:val="24"/>
        </w:rPr>
      </w:pPr>
      <w:r w:rsidRPr="00AE2949">
        <w:rPr>
          <w:rFonts w:ascii="Times New Roman" w:eastAsia="MS Mincho" w:hAnsi="Times New Roman"/>
          <w:color w:val="000000" w:themeColor="text1"/>
          <w:sz w:val="24"/>
          <w:szCs w:val="24"/>
        </w:rPr>
        <w:t>L’a</w:t>
      </w:r>
      <w:r w:rsidR="004A0CD2" w:rsidRPr="00AE2949">
        <w:rPr>
          <w:rFonts w:ascii="Times New Roman" w:eastAsia="MS Mincho" w:hAnsi="Times New Roman"/>
          <w:color w:val="000000" w:themeColor="text1"/>
          <w:sz w:val="24"/>
          <w:szCs w:val="24"/>
        </w:rPr>
        <w:t>ppu</w:t>
      </w:r>
      <w:r w:rsidRPr="00AE2949">
        <w:rPr>
          <w:rFonts w:ascii="Times New Roman" w:eastAsia="MS Mincho" w:hAnsi="Times New Roman"/>
          <w:color w:val="000000" w:themeColor="text1"/>
          <w:sz w:val="24"/>
          <w:szCs w:val="24"/>
        </w:rPr>
        <w:t>i</w:t>
      </w:r>
      <w:r w:rsidR="004A0CD2" w:rsidRPr="00AE2949">
        <w:rPr>
          <w:rFonts w:ascii="Times New Roman" w:eastAsia="MS Mincho" w:hAnsi="Times New Roman"/>
          <w:color w:val="000000" w:themeColor="text1"/>
          <w:sz w:val="24"/>
          <w:szCs w:val="24"/>
        </w:rPr>
        <w:t xml:space="preserve"> le PROMOGED à définir en phase avec la nouvelle loi 2021-23 du 2 mars 2021 relative aux contrats de partenariat-public-privé (PPP) au Sénégal, le modèle contractuel optimal dans le sens des exigences de bancabilité d’un potentiel privé investisseur. Le schéma contractuel de PPP sera retenu suivant le modèle économique le plus viable à partir des différents scénarios de l’intervention du privé investisseur soit sur toute la chaine de valeurs (de la pré collecte au traitement final des déchets) ou soit partiellement </w:t>
      </w:r>
      <w:r w:rsidR="009B7191" w:rsidRPr="00AE2949">
        <w:rPr>
          <w:rFonts w:ascii="Times New Roman" w:eastAsia="MS Mincho" w:hAnsi="Times New Roman"/>
          <w:color w:val="000000" w:themeColor="text1"/>
          <w:sz w:val="24"/>
          <w:szCs w:val="24"/>
        </w:rPr>
        <w:t>(pour</w:t>
      </w:r>
      <w:r w:rsidR="004A0CD2" w:rsidRPr="00AE2949">
        <w:rPr>
          <w:rFonts w:ascii="Times New Roman" w:eastAsia="MS Mincho" w:hAnsi="Times New Roman"/>
          <w:color w:val="000000" w:themeColor="text1"/>
          <w:sz w:val="24"/>
          <w:szCs w:val="24"/>
        </w:rPr>
        <w:t xml:space="preserve"> les infrastructures) au niveau de la région de Ziguinchor. Le consultant préparera les dossiers de consultation des entreprises pour la construction et l’exploitation des infrastructures pour le modèle de PPP retenu.</w:t>
      </w:r>
    </w:p>
    <w:p w14:paraId="53C3C2A8" w14:textId="77777777" w:rsidR="004A0CD2" w:rsidRPr="00AE2949" w:rsidRDefault="004A0CD2" w:rsidP="004A0CD2">
      <w:pPr>
        <w:spacing w:line="276" w:lineRule="auto"/>
        <w:jc w:val="both"/>
        <w:rPr>
          <w:rFonts w:ascii="Times New Roman" w:eastAsia="MS Mincho" w:hAnsi="Times New Roman" w:cs="Times New Roman"/>
          <w:color w:val="000000" w:themeColor="text1"/>
          <w:sz w:val="24"/>
          <w:szCs w:val="24"/>
        </w:rPr>
      </w:pPr>
    </w:p>
    <w:p w14:paraId="180F7D6D" w14:textId="77777777" w:rsidR="004A0CD2" w:rsidRPr="00AE2949" w:rsidRDefault="004A0CD2" w:rsidP="004A0CD2">
      <w:pPr>
        <w:pStyle w:val="Paragraphedeliste"/>
        <w:numPr>
          <w:ilvl w:val="0"/>
          <w:numId w:val="28"/>
        </w:numPr>
        <w:spacing w:after="160"/>
        <w:ind w:left="720"/>
        <w:jc w:val="both"/>
        <w:rPr>
          <w:rFonts w:ascii="Times New Roman" w:eastAsia="MS Mincho" w:hAnsi="Times New Roman"/>
          <w:color w:val="000000" w:themeColor="text1"/>
          <w:sz w:val="24"/>
          <w:szCs w:val="24"/>
        </w:rPr>
      </w:pPr>
      <w:r w:rsidRPr="00AE2949">
        <w:rPr>
          <w:rFonts w:ascii="Times New Roman" w:eastAsia="MS Mincho" w:hAnsi="Times New Roman"/>
          <w:color w:val="000000" w:themeColor="text1"/>
          <w:sz w:val="24"/>
          <w:szCs w:val="24"/>
        </w:rPr>
        <w:t xml:space="preserve">Chaque scénario de contractualisation sera assorti d’une analyse financière et d’une analyse des risques économiques et sociales liées.  </w:t>
      </w:r>
    </w:p>
    <w:p w14:paraId="0F69116B" w14:textId="77777777" w:rsidR="008557C5" w:rsidRPr="00AE2949" w:rsidRDefault="008557C5" w:rsidP="00FD7C1A">
      <w:pPr>
        <w:pStyle w:val="Paragraphedeliste"/>
        <w:tabs>
          <w:tab w:val="left" w:pos="1176"/>
        </w:tabs>
        <w:spacing w:after="0" w:line="240" w:lineRule="auto"/>
        <w:ind w:left="928"/>
        <w:jc w:val="both"/>
        <w:rPr>
          <w:rFonts w:ascii="Times New Roman" w:eastAsia="Calibri" w:hAnsi="Times New Roman"/>
          <w:sz w:val="24"/>
          <w:szCs w:val="24"/>
          <w:lang w:eastAsia="en-US"/>
        </w:rPr>
      </w:pPr>
    </w:p>
    <w:p w14:paraId="5712B1D6" w14:textId="687C460D" w:rsidR="00831440" w:rsidRPr="00AE2949" w:rsidRDefault="00831440" w:rsidP="007D6435">
      <w:pPr>
        <w:pStyle w:val="Paragraphedeliste"/>
        <w:numPr>
          <w:ilvl w:val="0"/>
          <w:numId w:val="4"/>
        </w:numPr>
        <w:tabs>
          <w:tab w:val="left" w:pos="1176"/>
        </w:tabs>
        <w:spacing w:after="0" w:line="240" w:lineRule="auto"/>
        <w:ind w:hanging="502"/>
        <w:jc w:val="both"/>
        <w:rPr>
          <w:rFonts w:ascii="Times New Roman" w:hAnsi="Times New Roman"/>
          <w:sz w:val="24"/>
          <w:szCs w:val="24"/>
        </w:rPr>
      </w:pPr>
      <w:r w:rsidRPr="00AE2949">
        <w:rPr>
          <w:rFonts w:ascii="Times New Roman" w:eastAsia="Calibri" w:hAnsi="Times New Roman"/>
          <w:sz w:val="24"/>
          <w:szCs w:val="24"/>
          <w:lang w:eastAsia="en-US"/>
        </w:rPr>
        <w:t>Les Termes de Reference (TDR) de la mission peuvent</w:t>
      </w:r>
      <w:r w:rsidRPr="00AE2949">
        <w:rPr>
          <w:rFonts w:ascii="Times New Roman" w:hAnsi="Times New Roman"/>
          <w:sz w:val="24"/>
          <w:szCs w:val="24"/>
        </w:rPr>
        <w:t xml:space="preserve"> être obtenus à l'adresse indiquée ci-dessous</w:t>
      </w:r>
      <w:r w:rsidR="007910AE" w:rsidRPr="00AE2949">
        <w:rPr>
          <w:rFonts w:ascii="Times New Roman" w:hAnsi="Times New Roman"/>
          <w:sz w:val="24"/>
          <w:szCs w:val="24"/>
        </w:rPr>
        <w:t xml:space="preserve"> ; Email : </w:t>
      </w:r>
      <w:hyperlink r:id="rId10" w:history="1">
        <w:r w:rsidR="001A31DA" w:rsidRPr="00AE2949">
          <w:rPr>
            <w:rStyle w:val="Lienhypertexte"/>
            <w:rFonts w:ascii="Times New Roman" w:hAnsi="Times New Roman"/>
            <w:sz w:val="24"/>
            <w:szCs w:val="24"/>
          </w:rPr>
          <w:t>promoged.ucg@gmail.com</w:t>
        </w:r>
      </w:hyperlink>
      <w:r w:rsidR="001A31DA" w:rsidRPr="00AE2949">
        <w:rPr>
          <w:rFonts w:ascii="Times New Roman" w:hAnsi="Times New Roman"/>
          <w:sz w:val="24"/>
          <w:szCs w:val="24"/>
        </w:rPr>
        <w:t xml:space="preserve"> </w:t>
      </w:r>
    </w:p>
    <w:p w14:paraId="033D4087" w14:textId="77777777" w:rsidR="00831440" w:rsidRPr="00AE2949" w:rsidRDefault="00831440" w:rsidP="00831440">
      <w:pPr>
        <w:pStyle w:val="NormalWeb"/>
        <w:spacing w:before="0" w:beforeAutospacing="0" w:after="0" w:afterAutospacing="0"/>
        <w:jc w:val="both"/>
        <w:rPr>
          <w:color w:val="000000"/>
        </w:rPr>
      </w:pPr>
      <w:r w:rsidRPr="00AE2949">
        <w:rPr>
          <w:color w:val="000000"/>
          <w:spacing w:val="-2"/>
        </w:rPr>
        <w:t> </w:t>
      </w:r>
    </w:p>
    <w:p w14:paraId="27E6F58D" w14:textId="46A8A3E1" w:rsidR="00C509A7" w:rsidRPr="00AE2949" w:rsidRDefault="000F293A" w:rsidP="007D6435">
      <w:pPr>
        <w:pStyle w:val="Paragraphedeliste"/>
        <w:numPr>
          <w:ilvl w:val="0"/>
          <w:numId w:val="4"/>
        </w:numPr>
        <w:tabs>
          <w:tab w:val="left" w:pos="1176"/>
        </w:tabs>
        <w:spacing w:after="0" w:line="240" w:lineRule="auto"/>
        <w:ind w:hanging="502"/>
        <w:jc w:val="both"/>
        <w:rPr>
          <w:rFonts w:ascii="Times New Roman" w:hAnsi="Times New Roman"/>
          <w:color w:val="000000"/>
          <w:sz w:val="24"/>
          <w:szCs w:val="24"/>
        </w:rPr>
      </w:pPr>
      <w:r w:rsidRPr="00AE2949">
        <w:rPr>
          <w:rFonts w:ascii="Times New Roman" w:hAnsi="Times New Roman"/>
          <w:color w:val="000000"/>
          <w:sz w:val="24"/>
          <w:szCs w:val="24"/>
        </w:rPr>
        <w:t>Le</w:t>
      </w:r>
      <w:r w:rsidR="007910AE" w:rsidRPr="00AE2949">
        <w:rPr>
          <w:rFonts w:ascii="Times New Roman" w:hAnsi="Times New Roman"/>
          <w:color w:val="000000"/>
          <w:sz w:val="24"/>
          <w:szCs w:val="24"/>
        </w:rPr>
        <w:t xml:space="preserve"> PROMOGED </w:t>
      </w:r>
      <w:r w:rsidR="005E135C" w:rsidRPr="00AE2949">
        <w:rPr>
          <w:rFonts w:ascii="Times New Roman" w:hAnsi="Times New Roman"/>
          <w:color w:val="000000"/>
          <w:sz w:val="24"/>
          <w:szCs w:val="24"/>
        </w:rPr>
        <w:t>invite les candidats intéressés à présenter leur candidature en vue de fournir les services décrits ci-dessus. Les consultants intéressés doivent produire les informations sur leur capacité et expérience démontrant qu’ils sont qualifiés pour les prestations :</w:t>
      </w:r>
    </w:p>
    <w:p w14:paraId="28E37C89" w14:textId="77777777" w:rsidR="009508B4" w:rsidRPr="00AE2949" w:rsidRDefault="009508B4" w:rsidP="009508B4">
      <w:pPr>
        <w:pStyle w:val="Paragraphedeliste"/>
        <w:numPr>
          <w:ilvl w:val="0"/>
          <w:numId w:val="17"/>
        </w:numPr>
        <w:rPr>
          <w:rFonts w:ascii="Times New Roman" w:hAnsi="Times New Roman"/>
          <w:color w:val="000000"/>
          <w:sz w:val="24"/>
          <w:szCs w:val="24"/>
        </w:rPr>
      </w:pPr>
      <w:r w:rsidRPr="00AE2949">
        <w:rPr>
          <w:rFonts w:ascii="Times New Roman" w:hAnsi="Times New Roman"/>
          <w:color w:val="000000"/>
          <w:sz w:val="24"/>
          <w:szCs w:val="24"/>
        </w:rPr>
        <w:t>La nature des activités du cabinet et le nombre d’années d’expérience,</w:t>
      </w:r>
    </w:p>
    <w:p w14:paraId="3A2D5ED9" w14:textId="6B7C3C89" w:rsidR="009508B4" w:rsidRPr="00AE2949" w:rsidRDefault="009508B4" w:rsidP="009508B4">
      <w:pPr>
        <w:pStyle w:val="Paragraphedeliste"/>
        <w:numPr>
          <w:ilvl w:val="0"/>
          <w:numId w:val="17"/>
        </w:numPr>
        <w:rPr>
          <w:rFonts w:ascii="Times New Roman" w:hAnsi="Times New Roman"/>
          <w:color w:val="000000"/>
          <w:sz w:val="24"/>
          <w:szCs w:val="24"/>
        </w:rPr>
      </w:pPr>
      <w:r w:rsidRPr="00AE2949">
        <w:rPr>
          <w:rFonts w:ascii="Times New Roman" w:hAnsi="Times New Roman"/>
          <w:color w:val="000000"/>
          <w:sz w:val="24"/>
          <w:szCs w:val="24"/>
        </w:rPr>
        <w:t>Les qualifications du cabinet dans le domaine des prestations indiquées ci-dessus et notamment les références concernant l’exécution des contrats de :</w:t>
      </w:r>
    </w:p>
    <w:p w14:paraId="27247F94" w14:textId="77777777" w:rsidR="00CE4507" w:rsidRPr="00653715" w:rsidRDefault="00CE4507" w:rsidP="009508B4">
      <w:pPr>
        <w:pStyle w:val="Paragraphedeliste"/>
        <w:rPr>
          <w:rFonts w:ascii="Times New Roman" w:hAnsi="Times New Roman"/>
          <w:b/>
          <w:bCs/>
          <w:color w:val="000000"/>
          <w:sz w:val="14"/>
          <w:szCs w:val="14"/>
        </w:rPr>
      </w:pPr>
    </w:p>
    <w:p w14:paraId="0F83DA4A" w14:textId="06FAFECA" w:rsidR="009508B4" w:rsidRPr="00AE2949" w:rsidRDefault="00863A29" w:rsidP="009508B4">
      <w:pPr>
        <w:pStyle w:val="Paragraphedeliste"/>
        <w:rPr>
          <w:rFonts w:ascii="Times New Roman" w:hAnsi="Times New Roman"/>
          <w:b/>
          <w:bCs/>
          <w:sz w:val="24"/>
          <w:szCs w:val="24"/>
        </w:rPr>
      </w:pPr>
      <w:r w:rsidRPr="00AE2949">
        <w:rPr>
          <w:rFonts w:ascii="Times New Roman" w:hAnsi="Times New Roman"/>
          <w:b/>
          <w:bCs/>
          <w:sz w:val="24"/>
          <w:szCs w:val="24"/>
        </w:rPr>
        <w:t xml:space="preserve"> </w:t>
      </w:r>
      <w:r w:rsidR="009508B4" w:rsidRPr="00AE2949">
        <w:rPr>
          <w:rFonts w:ascii="Times New Roman" w:hAnsi="Times New Roman"/>
          <w:b/>
          <w:bCs/>
          <w:sz w:val="24"/>
          <w:szCs w:val="24"/>
        </w:rPr>
        <w:t xml:space="preserve">Les critères pour l’établissement de la liste restreinte portent : </w:t>
      </w:r>
    </w:p>
    <w:p w14:paraId="6266D985" w14:textId="005603A0" w:rsidR="00C509A7" w:rsidRDefault="00C509A7" w:rsidP="00A40CC5">
      <w:pPr>
        <w:pStyle w:val="Paragraphedeliste"/>
        <w:spacing w:after="0"/>
        <w:rPr>
          <w:rFonts w:ascii="Times New Roman" w:hAnsi="Times New Roman"/>
          <w:b/>
          <w:bCs/>
          <w:i/>
          <w:iCs/>
          <w:color w:val="000000"/>
          <w:spacing w:val="-2"/>
          <w:sz w:val="24"/>
          <w:szCs w:val="24"/>
        </w:rPr>
      </w:pPr>
    </w:p>
    <w:p w14:paraId="14CD40E6" w14:textId="77777777" w:rsidR="00653715" w:rsidRDefault="00653715" w:rsidP="00A40CC5">
      <w:pPr>
        <w:pStyle w:val="Paragraphedeliste"/>
        <w:spacing w:after="0"/>
        <w:rPr>
          <w:rFonts w:ascii="Times New Roman" w:hAnsi="Times New Roman"/>
          <w:b/>
          <w:bCs/>
          <w:i/>
          <w:iCs/>
          <w:color w:val="000000"/>
          <w:spacing w:val="-2"/>
          <w:sz w:val="24"/>
          <w:szCs w:val="24"/>
        </w:rPr>
      </w:pPr>
    </w:p>
    <w:p w14:paraId="17FCEEF6" w14:textId="77777777" w:rsidR="00653715" w:rsidRPr="00AE2949" w:rsidRDefault="00653715" w:rsidP="00A40CC5">
      <w:pPr>
        <w:pStyle w:val="Paragraphedeliste"/>
        <w:spacing w:after="0"/>
        <w:rPr>
          <w:rFonts w:ascii="Times New Roman" w:hAnsi="Times New Roman"/>
          <w:b/>
          <w:bCs/>
          <w:i/>
          <w:iCs/>
          <w:color w:val="000000"/>
          <w:spacing w:val="-2"/>
          <w:sz w:val="24"/>
          <w:szCs w:val="24"/>
        </w:rPr>
      </w:pPr>
    </w:p>
    <w:tbl>
      <w:tblPr>
        <w:tblStyle w:val="Grilledutableau"/>
        <w:tblW w:w="0" w:type="auto"/>
        <w:tblInd w:w="608" w:type="dxa"/>
        <w:tblLook w:val="04A0" w:firstRow="1" w:lastRow="0" w:firstColumn="1" w:lastColumn="0" w:noHBand="0" w:noVBand="1"/>
      </w:tblPr>
      <w:tblGrid>
        <w:gridCol w:w="805"/>
        <w:gridCol w:w="7229"/>
        <w:gridCol w:w="999"/>
      </w:tblGrid>
      <w:tr w:rsidR="008739EA" w:rsidRPr="00AE2949" w14:paraId="1789AC89" w14:textId="77777777" w:rsidTr="00AE2949">
        <w:tc>
          <w:tcPr>
            <w:tcW w:w="805" w:type="dxa"/>
          </w:tcPr>
          <w:p w14:paraId="20035ABF" w14:textId="51804BB1" w:rsidR="008739EA" w:rsidRPr="00AE2949" w:rsidRDefault="008739EA" w:rsidP="008739EA">
            <w:pPr>
              <w:rPr>
                <w:rFonts w:ascii="Times New Roman" w:hAnsi="Times New Roman" w:cs="Times New Roman"/>
                <w:b/>
                <w:bCs/>
                <w:sz w:val="24"/>
                <w:szCs w:val="24"/>
                <w:vertAlign w:val="subscript"/>
              </w:rPr>
            </w:pPr>
            <w:bookmarkStart w:id="0" w:name="_Hlk137554121"/>
            <w:r w:rsidRPr="00AE2949">
              <w:rPr>
                <w:rFonts w:ascii="Times New Roman" w:hAnsi="Times New Roman" w:cs="Times New Roman"/>
                <w:b/>
                <w:bCs/>
                <w:sz w:val="24"/>
                <w:szCs w:val="24"/>
              </w:rPr>
              <w:lastRenderedPageBreak/>
              <w:t>N°</w:t>
            </w:r>
          </w:p>
        </w:tc>
        <w:tc>
          <w:tcPr>
            <w:tcW w:w="7229" w:type="dxa"/>
          </w:tcPr>
          <w:p w14:paraId="3BBD223C" w14:textId="79192C80" w:rsidR="008739EA" w:rsidRPr="00AE2949" w:rsidRDefault="008739EA" w:rsidP="008739EA">
            <w:pPr>
              <w:rPr>
                <w:rFonts w:ascii="Times New Roman" w:hAnsi="Times New Roman" w:cs="Times New Roman"/>
                <w:b/>
                <w:bCs/>
                <w:sz w:val="24"/>
                <w:szCs w:val="24"/>
              </w:rPr>
            </w:pPr>
            <w:r w:rsidRPr="00AE2949">
              <w:rPr>
                <w:rFonts w:ascii="Times New Roman" w:hAnsi="Times New Roman" w:cs="Times New Roman"/>
                <w:b/>
                <w:bCs/>
                <w:sz w:val="24"/>
                <w:szCs w:val="24"/>
              </w:rPr>
              <w:t>Critères de sélection</w:t>
            </w:r>
          </w:p>
        </w:tc>
        <w:tc>
          <w:tcPr>
            <w:tcW w:w="999" w:type="dxa"/>
          </w:tcPr>
          <w:p w14:paraId="61D73142" w14:textId="386B09E7" w:rsidR="008739EA" w:rsidRPr="00AE2949" w:rsidRDefault="008739EA" w:rsidP="008739EA">
            <w:pPr>
              <w:jc w:val="center"/>
              <w:rPr>
                <w:rFonts w:ascii="Times New Roman" w:hAnsi="Times New Roman" w:cs="Times New Roman"/>
                <w:b/>
                <w:bCs/>
                <w:sz w:val="24"/>
                <w:szCs w:val="24"/>
              </w:rPr>
            </w:pPr>
            <w:r w:rsidRPr="00AE2949">
              <w:rPr>
                <w:rFonts w:ascii="Times New Roman" w:hAnsi="Times New Roman" w:cs="Times New Roman"/>
                <w:b/>
                <w:bCs/>
                <w:sz w:val="24"/>
                <w:szCs w:val="24"/>
              </w:rPr>
              <w:t>Points</w:t>
            </w:r>
          </w:p>
        </w:tc>
      </w:tr>
      <w:tr w:rsidR="008739EA" w:rsidRPr="00AE2949" w14:paraId="58729064" w14:textId="77777777" w:rsidTr="00AE2949">
        <w:tc>
          <w:tcPr>
            <w:tcW w:w="805" w:type="dxa"/>
          </w:tcPr>
          <w:p w14:paraId="17ACCB67" w14:textId="77777777" w:rsidR="008739EA" w:rsidRPr="00AE2949" w:rsidRDefault="008739EA" w:rsidP="008739EA">
            <w:pPr>
              <w:rPr>
                <w:rFonts w:ascii="Times New Roman" w:hAnsi="Times New Roman" w:cs="Times New Roman"/>
                <w:sz w:val="24"/>
                <w:szCs w:val="24"/>
              </w:rPr>
            </w:pPr>
          </w:p>
        </w:tc>
        <w:tc>
          <w:tcPr>
            <w:tcW w:w="7229" w:type="dxa"/>
          </w:tcPr>
          <w:p w14:paraId="42B834ED" w14:textId="0F6DD3E7" w:rsidR="008739EA" w:rsidRPr="00AE2949" w:rsidRDefault="008739EA" w:rsidP="008739EA">
            <w:pPr>
              <w:pStyle w:val="Paragraphedeliste"/>
              <w:numPr>
                <w:ilvl w:val="0"/>
                <w:numId w:val="25"/>
              </w:numPr>
              <w:spacing w:after="0" w:line="240" w:lineRule="auto"/>
              <w:rPr>
                <w:rFonts w:ascii="Times New Roman" w:hAnsi="Times New Roman"/>
                <w:b/>
                <w:bCs/>
                <w:sz w:val="24"/>
                <w:szCs w:val="24"/>
              </w:rPr>
            </w:pPr>
            <w:r w:rsidRPr="00AE2949">
              <w:rPr>
                <w:rFonts w:ascii="Times New Roman" w:hAnsi="Times New Roman"/>
                <w:b/>
                <w:bCs/>
                <w:sz w:val="24"/>
                <w:szCs w:val="24"/>
              </w:rPr>
              <w:t>Qualifications générales</w:t>
            </w:r>
          </w:p>
        </w:tc>
        <w:tc>
          <w:tcPr>
            <w:tcW w:w="999" w:type="dxa"/>
          </w:tcPr>
          <w:p w14:paraId="2FD34E60" w14:textId="20EF4562" w:rsidR="008739EA" w:rsidRPr="00AE2949" w:rsidRDefault="008739EA" w:rsidP="008739EA">
            <w:pPr>
              <w:jc w:val="center"/>
              <w:rPr>
                <w:rFonts w:ascii="Times New Roman" w:hAnsi="Times New Roman" w:cs="Times New Roman"/>
                <w:b/>
                <w:bCs/>
                <w:sz w:val="24"/>
                <w:szCs w:val="24"/>
              </w:rPr>
            </w:pPr>
            <w:r w:rsidRPr="00AE2949">
              <w:rPr>
                <w:rFonts w:ascii="Times New Roman" w:hAnsi="Times New Roman" w:cs="Times New Roman"/>
                <w:b/>
                <w:bCs/>
                <w:sz w:val="24"/>
                <w:szCs w:val="24"/>
              </w:rPr>
              <w:t>20</w:t>
            </w:r>
          </w:p>
        </w:tc>
      </w:tr>
      <w:tr w:rsidR="008739EA" w:rsidRPr="00AE2949" w14:paraId="4E2C1253" w14:textId="77777777" w:rsidTr="00AE2949">
        <w:tc>
          <w:tcPr>
            <w:tcW w:w="805" w:type="dxa"/>
          </w:tcPr>
          <w:p w14:paraId="3E1A2C29" w14:textId="0296E887" w:rsidR="008739EA" w:rsidRPr="00AE2949" w:rsidRDefault="008739EA" w:rsidP="00AE2949">
            <w:pPr>
              <w:jc w:val="center"/>
              <w:rPr>
                <w:rFonts w:ascii="Times New Roman" w:hAnsi="Times New Roman" w:cs="Times New Roman"/>
                <w:sz w:val="24"/>
                <w:szCs w:val="24"/>
              </w:rPr>
            </w:pPr>
            <w:r w:rsidRPr="00AE2949">
              <w:rPr>
                <w:rFonts w:ascii="Times New Roman" w:hAnsi="Times New Roman" w:cs="Times New Roman"/>
                <w:sz w:val="24"/>
                <w:szCs w:val="24"/>
              </w:rPr>
              <w:t>1.</w:t>
            </w:r>
          </w:p>
        </w:tc>
        <w:tc>
          <w:tcPr>
            <w:tcW w:w="7229" w:type="dxa"/>
          </w:tcPr>
          <w:p w14:paraId="2DA05AE4" w14:textId="61523375" w:rsidR="008739EA" w:rsidRPr="00AE2949" w:rsidRDefault="008739EA" w:rsidP="008739EA">
            <w:pPr>
              <w:rPr>
                <w:rFonts w:ascii="Times New Roman" w:hAnsi="Times New Roman" w:cs="Times New Roman"/>
                <w:sz w:val="24"/>
                <w:szCs w:val="24"/>
              </w:rPr>
            </w:pPr>
            <w:r w:rsidRPr="00AE2949">
              <w:rPr>
                <w:rFonts w:ascii="Times New Roman" w:hAnsi="Times New Roman" w:cs="Times New Roman"/>
                <w:sz w:val="24"/>
                <w:szCs w:val="24"/>
              </w:rPr>
              <w:t xml:space="preserve">Disposer d’une expérience générale d’au moins dix (10) ans en tant que cabinet ou groupement dans la planification, la conception et le suivi de la réalisation d’infrastructures (BTP) </w:t>
            </w:r>
          </w:p>
        </w:tc>
        <w:tc>
          <w:tcPr>
            <w:tcW w:w="999" w:type="dxa"/>
          </w:tcPr>
          <w:p w14:paraId="7BCBA2A8" w14:textId="204D8AB5" w:rsidR="008739EA" w:rsidRPr="00AE2949" w:rsidRDefault="008739EA" w:rsidP="008739EA">
            <w:pPr>
              <w:jc w:val="center"/>
              <w:rPr>
                <w:rFonts w:ascii="Times New Roman" w:hAnsi="Times New Roman" w:cs="Times New Roman"/>
                <w:sz w:val="24"/>
                <w:szCs w:val="24"/>
              </w:rPr>
            </w:pPr>
            <w:r w:rsidRPr="00AE2949">
              <w:rPr>
                <w:rFonts w:ascii="Times New Roman" w:hAnsi="Times New Roman" w:cs="Times New Roman"/>
                <w:sz w:val="24"/>
                <w:szCs w:val="24"/>
              </w:rPr>
              <w:t>20</w:t>
            </w:r>
          </w:p>
        </w:tc>
      </w:tr>
      <w:tr w:rsidR="008739EA" w:rsidRPr="00AE2949" w14:paraId="3E89BDF9" w14:textId="77777777" w:rsidTr="00AE2949">
        <w:tc>
          <w:tcPr>
            <w:tcW w:w="805" w:type="dxa"/>
          </w:tcPr>
          <w:p w14:paraId="74BBEDFD" w14:textId="77777777" w:rsidR="008739EA" w:rsidRPr="00AE2949" w:rsidRDefault="008739EA" w:rsidP="008739EA">
            <w:pPr>
              <w:rPr>
                <w:rFonts w:ascii="Times New Roman" w:hAnsi="Times New Roman" w:cs="Times New Roman"/>
                <w:sz w:val="24"/>
                <w:szCs w:val="24"/>
              </w:rPr>
            </w:pPr>
          </w:p>
        </w:tc>
        <w:tc>
          <w:tcPr>
            <w:tcW w:w="7229" w:type="dxa"/>
            <w:vAlign w:val="center"/>
          </w:tcPr>
          <w:p w14:paraId="40AA85B3" w14:textId="7826361D" w:rsidR="008739EA" w:rsidRPr="00AE2949" w:rsidRDefault="008739EA" w:rsidP="008739EA">
            <w:pPr>
              <w:pStyle w:val="Paragraphedeliste"/>
              <w:numPr>
                <w:ilvl w:val="0"/>
                <w:numId w:val="25"/>
              </w:numPr>
              <w:spacing w:after="0" w:line="240" w:lineRule="auto"/>
              <w:rPr>
                <w:rFonts w:ascii="Times New Roman" w:hAnsi="Times New Roman"/>
                <w:b/>
                <w:bCs/>
                <w:sz w:val="24"/>
                <w:szCs w:val="24"/>
              </w:rPr>
            </w:pPr>
            <w:r w:rsidRPr="00AE2949">
              <w:rPr>
                <w:rFonts w:ascii="Times New Roman" w:hAnsi="Times New Roman"/>
                <w:b/>
                <w:bCs/>
                <w:sz w:val="24"/>
                <w:szCs w:val="24"/>
              </w:rPr>
              <w:t>Expériences spécifiques relatives à la mission</w:t>
            </w:r>
          </w:p>
        </w:tc>
        <w:tc>
          <w:tcPr>
            <w:tcW w:w="999" w:type="dxa"/>
          </w:tcPr>
          <w:p w14:paraId="68D7EC1B" w14:textId="58450F57" w:rsidR="008739EA" w:rsidRPr="00AE2949" w:rsidRDefault="008739EA" w:rsidP="008739EA">
            <w:pPr>
              <w:jc w:val="center"/>
              <w:rPr>
                <w:rFonts w:ascii="Times New Roman" w:hAnsi="Times New Roman" w:cs="Times New Roman"/>
                <w:b/>
                <w:bCs/>
                <w:sz w:val="24"/>
                <w:szCs w:val="24"/>
              </w:rPr>
            </w:pPr>
            <w:r w:rsidRPr="00AE2949">
              <w:rPr>
                <w:rFonts w:ascii="Times New Roman" w:hAnsi="Times New Roman" w:cs="Times New Roman"/>
                <w:b/>
                <w:bCs/>
                <w:sz w:val="24"/>
                <w:szCs w:val="24"/>
              </w:rPr>
              <w:t>70</w:t>
            </w:r>
          </w:p>
        </w:tc>
      </w:tr>
      <w:tr w:rsidR="008739EA" w:rsidRPr="00AE2949" w14:paraId="1A7F4BCA" w14:textId="77777777" w:rsidTr="00AE2949">
        <w:tc>
          <w:tcPr>
            <w:tcW w:w="805" w:type="dxa"/>
          </w:tcPr>
          <w:p w14:paraId="4549BE17" w14:textId="4604AAC7" w:rsidR="008739EA" w:rsidRPr="00AE2949" w:rsidRDefault="008739EA" w:rsidP="00AE2949">
            <w:pPr>
              <w:jc w:val="center"/>
              <w:rPr>
                <w:rFonts w:ascii="Times New Roman" w:hAnsi="Times New Roman" w:cs="Times New Roman"/>
                <w:sz w:val="24"/>
                <w:szCs w:val="24"/>
              </w:rPr>
            </w:pPr>
            <w:r w:rsidRPr="00AE2949">
              <w:rPr>
                <w:rFonts w:ascii="Times New Roman" w:hAnsi="Times New Roman" w:cs="Times New Roman"/>
                <w:sz w:val="24"/>
                <w:szCs w:val="24"/>
              </w:rPr>
              <w:t>1.</w:t>
            </w:r>
          </w:p>
        </w:tc>
        <w:tc>
          <w:tcPr>
            <w:tcW w:w="7229" w:type="dxa"/>
          </w:tcPr>
          <w:p w14:paraId="6FF912B3" w14:textId="0EA7F2A6" w:rsidR="008739EA" w:rsidRPr="00AE2949" w:rsidRDefault="008739EA" w:rsidP="008739EA">
            <w:pPr>
              <w:rPr>
                <w:rFonts w:ascii="Times New Roman" w:hAnsi="Times New Roman" w:cs="Times New Roman"/>
                <w:sz w:val="24"/>
                <w:szCs w:val="24"/>
              </w:rPr>
            </w:pPr>
            <w:r w:rsidRPr="00AE2949">
              <w:rPr>
                <w:rFonts w:ascii="Times New Roman" w:hAnsi="Times New Roman" w:cs="Times New Roman"/>
                <w:sz w:val="24"/>
                <w:szCs w:val="24"/>
              </w:rPr>
              <w:t xml:space="preserve">Avoir des expériences pertinentes dans les études de réhabilitation de décharges </w:t>
            </w:r>
          </w:p>
        </w:tc>
        <w:tc>
          <w:tcPr>
            <w:tcW w:w="999" w:type="dxa"/>
          </w:tcPr>
          <w:p w14:paraId="414F4E65" w14:textId="1BCAD512" w:rsidR="008739EA" w:rsidRPr="00AE2949" w:rsidRDefault="008739EA" w:rsidP="008739EA">
            <w:pPr>
              <w:jc w:val="center"/>
              <w:rPr>
                <w:rFonts w:ascii="Times New Roman" w:hAnsi="Times New Roman" w:cs="Times New Roman"/>
                <w:sz w:val="24"/>
                <w:szCs w:val="24"/>
              </w:rPr>
            </w:pPr>
            <w:r w:rsidRPr="00AE2949">
              <w:rPr>
                <w:rFonts w:ascii="Times New Roman" w:hAnsi="Times New Roman" w:cs="Times New Roman"/>
                <w:sz w:val="24"/>
                <w:szCs w:val="24"/>
              </w:rPr>
              <w:t>20</w:t>
            </w:r>
          </w:p>
        </w:tc>
      </w:tr>
      <w:tr w:rsidR="008739EA" w:rsidRPr="00AE2949" w14:paraId="3F26DAAD" w14:textId="77777777" w:rsidTr="00AE2949">
        <w:tc>
          <w:tcPr>
            <w:tcW w:w="805" w:type="dxa"/>
          </w:tcPr>
          <w:p w14:paraId="0809ACD9" w14:textId="34713FF4" w:rsidR="008739EA" w:rsidRPr="00AE2949" w:rsidRDefault="008739EA" w:rsidP="00AE2949">
            <w:pPr>
              <w:jc w:val="center"/>
              <w:rPr>
                <w:rFonts w:ascii="Times New Roman" w:hAnsi="Times New Roman" w:cs="Times New Roman"/>
                <w:sz w:val="24"/>
                <w:szCs w:val="24"/>
              </w:rPr>
            </w:pPr>
            <w:r w:rsidRPr="00AE2949">
              <w:rPr>
                <w:rFonts w:ascii="Times New Roman" w:hAnsi="Times New Roman" w:cs="Times New Roman"/>
                <w:sz w:val="24"/>
                <w:szCs w:val="24"/>
              </w:rPr>
              <w:t>2.</w:t>
            </w:r>
          </w:p>
        </w:tc>
        <w:tc>
          <w:tcPr>
            <w:tcW w:w="7229" w:type="dxa"/>
          </w:tcPr>
          <w:p w14:paraId="7638A612" w14:textId="1C1C6F45" w:rsidR="008739EA" w:rsidRPr="00AE2949" w:rsidRDefault="008739EA" w:rsidP="008739EA">
            <w:pPr>
              <w:rPr>
                <w:rFonts w:ascii="Times New Roman" w:hAnsi="Times New Roman" w:cs="Times New Roman"/>
                <w:sz w:val="24"/>
                <w:szCs w:val="24"/>
              </w:rPr>
            </w:pPr>
            <w:r w:rsidRPr="00AE2949">
              <w:rPr>
                <w:rFonts w:ascii="Times New Roman" w:hAnsi="Times New Roman" w:cs="Times New Roman"/>
                <w:sz w:val="24"/>
                <w:szCs w:val="24"/>
              </w:rPr>
              <w:t>Avoir des expériences pertinentes dans les études de construction d’infrastructures de gestion et de traitement des déchets solides</w:t>
            </w:r>
          </w:p>
        </w:tc>
        <w:tc>
          <w:tcPr>
            <w:tcW w:w="999" w:type="dxa"/>
          </w:tcPr>
          <w:p w14:paraId="7647E4F1" w14:textId="42C346D2" w:rsidR="008739EA" w:rsidRPr="00AE2949" w:rsidRDefault="008739EA" w:rsidP="008739EA">
            <w:pPr>
              <w:jc w:val="center"/>
              <w:rPr>
                <w:rFonts w:ascii="Times New Roman" w:hAnsi="Times New Roman" w:cs="Times New Roman"/>
                <w:sz w:val="24"/>
                <w:szCs w:val="24"/>
              </w:rPr>
            </w:pPr>
            <w:r w:rsidRPr="00AE2949">
              <w:rPr>
                <w:rFonts w:ascii="Times New Roman" w:hAnsi="Times New Roman" w:cs="Times New Roman"/>
                <w:sz w:val="24"/>
                <w:szCs w:val="24"/>
              </w:rPr>
              <w:t>20</w:t>
            </w:r>
          </w:p>
        </w:tc>
      </w:tr>
      <w:tr w:rsidR="008739EA" w:rsidRPr="00AE2949" w14:paraId="30AD09A0" w14:textId="77777777" w:rsidTr="00AE2949">
        <w:tc>
          <w:tcPr>
            <w:tcW w:w="805" w:type="dxa"/>
          </w:tcPr>
          <w:p w14:paraId="208B48B8" w14:textId="5B4F6694" w:rsidR="008739EA" w:rsidRPr="00AE2949" w:rsidRDefault="008739EA" w:rsidP="00AE2949">
            <w:pPr>
              <w:jc w:val="center"/>
              <w:rPr>
                <w:rFonts w:ascii="Times New Roman" w:hAnsi="Times New Roman" w:cs="Times New Roman"/>
                <w:sz w:val="24"/>
                <w:szCs w:val="24"/>
              </w:rPr>
            </w:pPr>
            <w:r w:rsidRPr="00AE2949">
              <w:rPr>
                <w:rFonts w:ascii="Times New Roman" w:hAnsi="Times New Roman" w:cs="Times New Roman"/>
                <w:sz w:val="24"/>
                <w:szCs w:val="24"/>
              </w:rPr>
              <w:t>3.</w:t>
            </w:r>
          </w:p>
        </w:tc>
        <w:tc>
          <w:tcPr>
            <w:tcW w:w="7229" w:type="dxa"/>
          </w:tcPr>
          <w:p w14:paraId="7CEFB084" w14:textId="13812D80" w:rsidR="008739EA" w:rsidRPr="00AE2949" w:rsidRDefault="008739EA" w:rsidP="008739EA">
            <w:pPr>
              <w:rPr>
                <w:rFonts w:ascii="Times New Roman" w:hAnsi="Times New Roman" w:cs="Times New Roman"/>
                <w:sz w:val="24"/>
                <w:szCs w:val="24"/>
              </w:rPr>
            </w:pPr>
            <w:r w:rsidRPr="00AE2949">
              <w:rPr>
                <w:rFonts w:ascii="Times New Roman" w:hAnsi="Times New Roman" w:cs="Times New Roman"/>
                <w:sz w:val="24"/>
                <w:szCs w:val="24"/>
              </w:rPr>
              <w:t xml:space="preserve">Avoir des expériences pertinentes dans le montage, la négociation ou l’accompagnement pour la mise en place de contrats de PPP </w:t>
            </w:r>
          </w:p>
        </w:tc>
        <w:tc>
          <w:tcPr>
            <w:tcW w:w="999" w:type="dxa"/>
          </w:tcPr>
          <w:p w14:paraId="1253B756" w14:textId="75397ED0" w:rsidR="008739EA" w:rsidRPr="00AE2949" w:rsidRDefault="008739EA" w:rsidP="008739EA">
            <w:pPr>
              <w:jc w:val="center"/>
              <w:rPr>
                <w:rFonts w:ascii="Times New Roman" w:hAnsi="Times New Roman" w:cs="Times New Roman"/>
                <w:sz w:val="24"/>
                <w:szCs w:val="24"/>
              </w:rPr>
            </w:pPr>
            <w:r w:rsidRPr="00AE2949">
              <w:rPr>
                <w:rFonts w:ascii="Times New Roman" w:hAnsi="Times New Roman" w:cs="Times New Roman"/>
                <w:sz w:val="24"/>
                <w:szCs w:val="24"/>
              </w:rPr>
              <w:t>20</w:t>
            </w:r>
          </w:p>
        </w:tc>
      </w:tr>
      <w:tr w:rsidR="008739EA" w:rsidRPr="00AE2949" w14:paraId="2CCAAC58" w14:textId="77777777" w:rsidTr="00AE2949">
        <w:tc>
          <w:tcPr>
            <w:tcW w:w="805" w:type="dxa"/>
          </w:tcPr>
          <w:p w14:paraId="79571F7B" w14:textId="06C1BDF4" w:rsidR="008739EA" w:rsidRPr="00AE2949" w:rsidRDefault="008739EA" w:rsidP="00AE2949">
            <w:pPr>
              <w:jc w:val="center"/>
              <w:rPr>
                <w:rFonts w:ascii="Times New Roman" w:hAnsi="Times New Roman" w:cs="Times New Roman"/>
                <w:sz w:val="24"/>
                <w:szCs w:val="24"/>
              </w:rPr>
            </w:pPr>
            <w:r w:rsidRPr="00AE2949">
              <w:rPr>
                <w:rFonts w:ascii="Times New Roman" w:hAnsi="Times New Roman" w:cs="Times New Roman"/>
                <w:sz w:val="24"/>
                <w:szCs w:val="24"/>
              </w:rPr>
              <w:t>4.</w:t>
            </w:r>
          </w:p>
        </w:tc>
        <w:tc>
          <w:tcPr>
            <w:tcW w:w="7229" w:type="dxa"/>
          </w:tcPr>
          <w:p w14:paraId="55DC7E5E" w14:textId="26AF7E52" w:rsidR="008739EA" w:rsidRPr="00AE2949" w:rsidRDefault="008739EA" w:rsidP="008739EA">
            <w:pPr>
              <w:rPr>
                <w:rFonts w:ascii="Times New Roman" w:hAnsi="Times New Roman" w:cs="Times New Roman"/>
                <w:b/>
                <w:bCs/>
                <w:i/>
                <w:iCs/>
                <w:sz w:val="24"/>
                <w:szCs w:val="24"/>
              </w:rPr>
            </w:pPr>
            <w:r w:rsidRPr="00AE2949">
              <w:rPr>
                <w:rFonts w:ascii="Times New Roman" w:hAnsi="Times New Roman" w:cs="Times New Roman"/>
                <w:sz w:val="24"/>
                <w:szCs w:val="24"/>
              </w:rPr>
              <w:t xml:space="preserve">Avoir des expériences pertinentes dans la planification de système de gestion des déchets solides </w:t>
            </w:r>
          </w:p>
        </w:tc>
        <w:tc>
          <w:tcPr>
            <w:tcW w:w="999" w:type="dxa"/>
          </w:tcPr>
          <w:p w14:paraId="06E8D1F1" w14:textId="1E3A8ED4" w:rsidR="008739EA" w:rsidRPr="00AE2949" w:rsidRDefault="008739EA" w:rsidP="008739EA">
            <w:pPr>
              <w:jc w:val="center"/>
              <w:rPr>
                <w:rFonts w:ascii="Times New Roman" w:hAnsi="Times New Roman" w:cs="Times New Roman"/>
                <w:sz w:val="24"/>
                <w:szCs w:val="24"/>
              </w:rPr>
            </w:pPr>
            <w:r w:rsidRPr="00AE2949">
              <w:rPr>
                <w:rFonts w:ascii="Times New Roman" w:hAnsi="Times New Roman" w:cs="Times New Roman"/>
                <w:sz w:val="24"/>
                <w:szCs w:val="24"/>
              </w:rPr>
              <w:t>10</w:t>
            </w:r>
          </w:p>
        </w:tc>
      </w:tr>
      <w:tr w:rsidR="008739EA" w:rsidRPr="00AE2949" w14:paraId="58393604" w14:textId="77777777" w:rsidTr="00AE2949">
        <w:tc>
          <w:tcPr>
            <w:tcW w:w="805" w:type="dxa"/>
          </w:tcPr>
          <w:p w14:paraId="0AD170CC" w14:textId="36814D1E" w:rsidR="008739EA" w:rsidRPr="00AE2949" w:rsidRDefault="008739EA" w:rsidP="00AE2949">
            <w:pPr>
              <w:jc w:val="center"/>
              <w:rPr>
                <w:rFonts w:ascii="Times New Roman" w:hAnsi="Times New Roman" w:cs="Times New Roman"/>
                <w:sz w:val="24"/>
                <w:szCs w:val="24"/>
              </w:rPr>
            </w:pPr>
          </w:p>
        </w:tc>
        <w:tc>
          <w:tcPr>
            <w:tcW w:w="7229" w:type="dxa"/>
          </w:tcPr>
          <w:p w14:paraId="1FE109E5" w14:textId="009E3EA5" w:rsidR="008739EA" w:rsidRPr="00AE2949" w:rsidRDefault="008739EA" w:rsidP="008739EA">
            <w:pPr>
              <w:rPr>
                <w:rFonts w:ascii="Times New Roman" w:hAnsi="Times New Roman" w:cs="Times New Roman"/>
                <w:b/>
                <w:bCs/>
                <w:sz w:val="24"/>
                <w:szCs w:val="24"/>
              </w:rPr>
            </w:pPr>
            <w:r w:rsidRPr="00AE2949">
              <w:rPr>
                <w:rFonts w:ascii="Times New Roman" w:hAnsi="Times New Roman" w:cs="Times New Roman"/>
                <w:b/>
                <w:bCs/>
                <w:sz w:val="24"/>
                <w:szCs w:val="24"/>
              </w:rPr>
              <w:t>III. Connaissance du milieu</w:t>
            </w:r>
          </w:p>
        </w:tc>
        <w:tc>
          <w:tcPr>
            <w:tcW w:w="999" w:type="dxa"/>
          </w:tcPr>
          <w:p w14:paraId="17454A1F" w14:textId="14A3A72E" w:rsidR="008739EA" w:rsidRPr="00AE2949" w:rsidRDefault="008739EA" w:rsidP="008739EA">
            <w:pPr>
              <w:jc w:val="center"/>
              <w:rPr>
                <w:rFonts w:ascii="Times New Roman" w:hAnsi="Times New Roman" w:cs="Times New Roman"/>
                <w:b/>
                <w:bCs/>
                <w:sz w:val="24"/>
                <w:szCs w:val="24"/>
              </w:rPr>
            </w:pPr>
            <w:r w:rsidRPr="00AE2949">
              <w:rPr>
                <w:rFonts w:ascii="Times New Roman" w:hAnsi="Times New Roman" w:cs="Times New Roman"/>
                <w:b/>
                <w:bCs/>
                <w:sz w:val="24"/>
                <w:szCs w:val="24"/>
              </w:rPr>
              <w:t>10</w:t>
            </w:r>
          </w:p>
        </w:tc>
      </w:tr>
      <w:tr w:rsidR="008739EA" w:rsidRPr="00AE2949" w14:paraId="6A69A39F" w14:textId="77777777" w:rsidTr="00AE2949">
        <w:tc>
          <w:tcPr>
            <w:tcW w:w="805" w:type="dxa"/>
          </w:tcPr>
          <w:p w14:paraId="7A3A4DC0" w14:textId="7CB035E5" w:rsidR="008739EA" w:rsidRPr="00AE2949" w:rsidRDefault="008739EA" w:rsidP="00AE2949">
            <w:pPr>
              <w:jc w:val="center"/>
              <w:rPr>
                <w:rFonts w:ascii="Times New Roman" w:hAnsi="Times New Roman" w:cs="Times New Roman"/>
                <w:sz w:val="24"/>
                <w:szCs w:val="24"/>
              </w:rPr>
            </w:pPr>
            <w:r w:rsidRPr="00AE2949">
              <w:rPr>
                <w:rFonts w:ascii="Times New Roman" w:hAnsi="Times New Roman" w:cs="Times New Roman"/>
                <w:sz w:val="24"/>
                <w:szCs w:val="24"/>
              </w:rPr>
              <w:t>5.</w:t>
            </w:r>
          </w:p>
        </w:tc>
        <w:tc>
          <w:tcPr>
            <w:tcW w:w="7229" w:type="dxa"/>
          </w:tcPr>
          <w:p w14:paraId="29C5AAE0" w14:textId="0948C464" w:rsidR="008739EA" w:rsidRPr="00AE2949" w:rsidRDefault="008739EA" w:rsidP="008739EA">
            <w:pPr>
              <w:rPr>
                <w:rFonts w:ascii="Times New Roman" w:hAnsi="Times New Roman" w:cs="Times New Roman"/>
                <w:sz w:val="24"/>
                <w:szCs w:val="24"/>
              </w:rPr>
            </w:pPr>
            <w:r w:rsidRPr="00AE2949">
              <w:rPr>
                <w:rFonts w:ascii="Times New Roman" w:hAnsi="Times New Roman" w:cs="Times New Roman"/>
                <w:sz w:val="24"/>
                <w:szCs w:val="24"/>
              </w:rPr>
              <w:t xml:space="preserve">Expérience similaire en Afrique </w:t>
            </w:r>
          </w:p>
        </w:tc>
        <w:tc>
          <w:tcPr>
            <w:tcW w:w="999" w:type="dxa"/>
          </w:tcPr>
          <w:p w14:paraId="1F390B0D" w14:textId="4FAE0023" w:rsidR="008739EA" w:rsidRPr="00AE2949" w:rsidRDefault="008739EA" w:rsidP="008739EA">
            <w:pPr>
              <w:jc w:val="center"/>
              <w:rPr>
                <w:rFonts w:ascii="Times New Roman" w:hAnsi="Times New Roman" w:cs="Times New Roman"/>
                <w:sz w:val="24"/>
                <w:szCs w:val="24"/>
              </w:rPr>
            </w:pPr>
            <w:r w:rsidRPr="00AE2949">
              <w:rPr>
                <w:rFonts w:ascii="Times New Roman" w:hAnsi="Times New Roman" w:cs="Times New Roman"/>
                <w:sz w:val="24"/>
                <w:szCs w:val="24"/>
              </w:rPr>
              <w:t>10</w:t>
            </w:r>
          </w:p>
        </w:tc>
      </w:tr>
      <w:tr w:rsidR="008739EA" w:rsidRPr="00AE2949" w14:paraId="5959D524" w14:textId="77777777" w:rsidTr="00AE2949">
        <w:tc>
          <w:tcPr>
            <w:tcW w:w="805" w:type="dxa"/>
          </w:tcPr>
          <w:p w14:paraId="7120B37D" w14:textId="77777777" w:rsidR="008739EA" w:rsidRPr="00AE2949" w:rsidRDefault="008739EA" w:rsidP="008739EA">
            <w:pPr>
              <w:jc w:val="center"/>
              <w:rPr>
                <w:rFonts w:ascii="Times New Roman" w:hAnsi="Times New Roman" w:cs="Times New Roman"/>
                <w:b/>
                <w:bCs/>
                <w:sz w:val="24"/>
                <w:szCs w:val="24"/>
              </w:rPr>
            </w:pPr>
          </w:p>
        </w:tc>
        <w:tc>
          <w:tcPr>
            <w:tcW w:w="7229" w:type="dxa"/>
          </w:tcPr>
          <w:p w14:paraId="0E92A34C" w14:textId="251C7A2F" w:rsidR="008739EA" w:rsidRPr="00AE2949" w:rsidRDefault="008739EA" w:rsidP="008739EA">
            <w:pPr>
              <w:jc w:val="center"/>
              <w:rPr>
                <w:rFonts w:ascii="Times New Roman" w:hAnsi="Times New Roman" w:cs="Times New Roman"/>
                <w:b/>
                <w:bCs/>
                <w:sz w:val="24"/>
                <w:szCs w:val="24"/>
              </w:rPr>
            </w:pPr>
            <w:r w:rsidRPr="00AE2949">
              <w:rPr>
                <w:rFonts w:ascii="Times New Roman" w:hAnsi="Times New Roman" w:cs="Times New Roman"/>
                <w:b/>
                <w:bCs/>
                <w:sz w:val="24"/>
                <w:szCs w:val="24"/>
              </w:rPr>
              <w:t>TOTAL</w:t>
            </w:r>
          </w:p>
        </w:tc>
        <w:tc>
          <w:tcPr>
            <w:tcW w:w="999" w:type="dxa"/>
          </w:tcPr>
          <w:p w14:paraId="2A8F5FC5" w14:textId="113D0863" w:rsidR="008739EA" w:rsidRPr="00AE2949" w:rsidRDefault="008739EA" w:rsidP="008739EA">
            <w:pPr>
              <w:jc w:val="center"/>
              <w:rPr>
                <w:rFonts w:ascii="Times New Roman" w:hAnsi="Times New Roman" w:cs="Times New Roman"/>
                <w:b/>
                <w:bCs/>
                <w:sz w:val="24"/>
                <w:szCs w:val="24"/>
              </w:rPr>
            </w:pPr>
            <w:r w:rsidRPr="00AE2949">
              <w:rPr>
                <w:rFonts w:ascii="Times New Roman" w:hAnsi="Times New Roman" w:cs="Times New Roman"/>
                <w:b/>
                <w:bCs/>
                <w:sz w:val="24"/>
                <w:szCs w:val="24"/>
              </w:rPr>
              <w:t>100</w:t>
            </w:r>
          </w:p>
        </w:tc>
      </w:tr>
    </w:tbl>
    <w:bookmarkEnd w:id="0"/>
    <w:p w14:paraId="7ED5B3AA" w14:textId="00904355" w:rsidR="004061C9" w:rsidRPr="00AE2949" w:rsidRDefault="009A29B3" w:rsidP="00A40CC5">
      <w:pPr>
        <w:pStyle w:val="Paragraphedeliste"/>
        <w:spacing w:after="0"/>
        <w:rPr>
          <w:rFonts w:ascii="Times New Roman" w:hAnsi="Times New Roman"/>
          <w:b/>
          <w:bCs/>
          <w:i/>
          <w:iCs/>
          <w:color w:val="000000"/>
          <w:spacing w:val="-2"/>
          <w:sz w:val="24"/>
          <w:szCs w:val="24"/>
          <w:u w:val="single"/>
        </w:rPr>
      </w:pPr>
      <w:r w:rsidRPr="00AE2949">
        <w:rPr>
          <w:rFonts w:ascii="Times New Roman" w:hAnsi="Times New Roman"/>
          <w:i/>
          <w:iCs/>
          <w:color w:val="000000"/>
          <w:spacing w:val="-2"/>
          <w:sz w:val="24"/>
          <w:szCs w:val="24"/>
        </w:rPr>
        <w:br/>
      </w:r>
      <w:r w:rsidR="00730DE1" w:rsidRPr="00AE2949">
        <w:rPr>
          <w:rFonts w:ascii="Times New Roman" w:hAnsi="Times New Roman"/>
          <w:b/>
          <w:bCs/>
          <w:i/>
          <w:iCs/>
          <w:color w:val="000000"/>
          <w:spacing w:val="-2"/>
          <w:sz w:val="24"/>
          <w:szCs w:val="24"/>
          <w:u w:val="single"/>
        </w:rPr>
        <w:t>NB</w:t>
      </w:r>
      <w:r w:rsidRPr="00AE2949">
        <w:rPr>
          <w:rFonts w:ascii="Times New Roman" w:hAnsi="Times New Roman"/>
          <w:b/>
          <w:bCs/>
          <w:i/>
          <w:iCs/>
          <w:color w:val="000000"/>
          <w:spacing w:val="-2"/>
          <w:sz w:val="24"/>
          <w:szCs w:val="24"/>
          <w:u w:val="single"/>
        </w:rPr>
        <w:t xml:space="preserve"> : Pour être retenue, </w:t>
      </w:r>
      <w:r w:rsidR="000333B1" w:rsidRPr="00AE2949">
        <w:rPr>
          <w:rFonts w:ascii="Times New Roman" w:hAnsi="Times New Roman"/>
          <w:b/>
          <w:bCs/>
          <w:i/>
          <w:iCs/>
          <w:color w:val="000000"/>
          <w:spacing w:val="-2"/>
          <w:sz w:val="24"/>
          <w:szCs w:val="24"/>
          <w:u w:val="single"/>
        </w:rPr>
        <w:t>chaque</w:t>
      </w:r>
      <w:r w:rsidRPr="00AE2949">
        <w:rPr>
          <w:rFonts w:ascii="Times New Roman" w:hAnsi="Times New Roman"/>
          <w:b/>
          <w:bCs/>
          <w:i/>
          <w:iCs/>
          <w:color w:val="000000"/>
          <w:spacing w:val="-2"/>
          <w:sz w:val="24"/>
          <w:szCs w:val="24"/>
          <w:u w:val="single"/>
        </w:rPr>
        <w:t xml:space="preserve"> expérience présentée doit être confirmée par </w:t>
      </w:r>
      <w:r w:rsidR="000333B1" w:rsidRPr="00AE2949">
        <w:rPr>
          <w:rFonts w:ascii="Times New Roman" w:hAnsi="Times New Roman"/>
          <w:b/>
          <w:bCs/>
          <w:i/>
          <w:iCs/>
          <w:color w:val="000000"/>
          <w:spacing w:val="-2"/>
          <w:sz w:val="24"/>
          <w:szCs w:val="24"/>
          <w:u w:val="single"/>
        </w:rPr>
        <w:t>une</w:t>
      </w:r>
      <w:r w:rsidRPr="00AE2949">
        <w:rPr>
          <w:rFonts w:ascii="Times New Roman" w:hAnsi="Times New Roman"/>
          <w:b/>
          <w:bCs/>
          <w:i/>
          <w:iCs/>
          <w:color w:val="000000"/>
          <w:spacing w:val="-2"/>
          <w:sz w:val="24"/>
          <w:szCs w:val="24"/>
          <w:u w:val="single"/>
        </w:rPr>
        <w:t xml:space="preserve"> attestation dûment signée</w:t>
      </w:r>
    </w:p>
    <w:p w14:paraId="5FE13017" w14:textId="11EEC4A8" w:rsidR="00831440" w:rsidRPr="00AE2949" w:rsidRDefault="007126FB" w:rsidP="004316FB">
      <w:pPr>
        <w:shd w:val="clear" w:color="auto" w:fill="FFFFFF"/>
        <w:spacing w:after="120"/>
        <w:jc w:val="both"/>
        <w:rPr>
          <w:rFonts w:ascii="Times New Roman" w:hAnsi="Times New Roman" w:cs="Times New Roman"/>
          <w:b/>
          <w:bCs/>
          <w:i/>
          <w:iCs/>
          <w:color w:val="000000"/>
          <w:spacing w:val="-2"/>
          <w:sz w:val="24"/>
          <w:szCs w:val="24"/>
        </w:rPr>
      </w:pPr>
      <w:r w:rsidRPr="00AE2949">
        <w:rPr>
          <w:rFonts w:ascii="Times New Roman" w:hAnsi="Times New Roman" w:cs="Times New Roman"/>
          <w:b/>
          <w:bCs/>
          <w:color w:val="000000"/>
          <w:spacing w:val="-2"/>
          <w:sz w:val="24"/>
          <w:szCs w:val="24"/>
        </w:rPr>
        <w:t xml:space="preserve">             </w:t>
      </w:r>
      <w:r w:rsidR="004F5503" w:rsidRPr="00AE2949">
        <w:rPr>
          <w:rFonts w:ascii="Times New Roman" w:hAnsi="Times New Roman" w:cs="Times New Roman"/>
          <w:b/>
          <w:bCs/>
          <w:i/>
          <w:iCs/>
          <w:color w:val="000000"/>
          <w:spacing w:val="-2"/>
          <w:sz w:val="24"/>
          <w:szCs w:val="24"/>
        </w:rPr>
        <w:t>Les experts clés ne seront pas évalués </w:t>
      </w:r>
      <w:r w:rsidR="00831440" w:rsidRPr="00AE2949">
        <w:rPr>
          <w:rFonts w:ascii="Times New Roman" w:hAnsi="Times New Roman" w:cs="Times New Roman"/>
          <w:b/>
          <w:bCs/>
          <w:i/>
          <w:iCs/>
          <w:color w:val="000000"/>
          <w:spacing w:val="-2"/>
          <w:sz w:val="24"/>
          <w:szCs w:val="24"/>
        </w:rPr>
        <w:t>à</w:t>
      </w:r>
      <w:r w:rsidR="004F5503" w:rsidRPr="00AE2949">
        <w:rPr>
          <w:rFonts w:ascii="Times New Roman" w:hAnsi="Times New Roman" w:cs="Times New Roman"/>
          <w:b/>
          <w:bCs/>
          <w:i/>
          <w:iCs/>
          <w:color w:val="000000"/>
          <w:spacing w:val="-2"/>
          <w:sz w:val="24"/>
          <w:szCs w:val="24"/>
        </w:rPr>
        <w:t xml:space="preserve"> ce stade de la présélection</w:t>
      </w:r>
    </w:p>
    <w:p w14:paraId="5CFED346" w14:textId="5A9CB8FB" w:rsidR="005E135C" w:rsidRPr="00AE2949" w:rsidRDefault="005E135C" w:rsidP="007D6435">
      <w:pPr>
        <w:pStyle w:val="Paragraphedeliste"/>
        <w:numPr>
          <w:ilvl w:val="0"/>
          <w:numId w:val="4"/>
        </w:numPr>
        <w:tabs>
          <w:tab w:val="left" w:pos="1176"/>
        </w:tabs>
        <w:spacing w:after="0" w:line="240" w:lineRule="auto"/>
        <w:ind w:hanging="502"/>
        <w:jc w:val="both"/>
        <w:rPr>
          <w:rFonts w:ascii="Times New Roman" w:hAnsi="Times New Roman"/>
          <w:color w:val="000000"/>
          <w:spacing w:val="-2"/>
          <w:sz w:val="24"/>
          <w:szCs w:val="24"/>
        </w:rPr>
      </w:pPr>
      <w:r w:rsidRPr="00AE2949">
        <w:rPr>
          <w:rFonts w:ascii="Times New Roman" w:hAnsi="Times New Roman"/>
          <w:color w:val="333333"/>
          <w:sz w:val="24"/>
          <w:szCs w:val="24"/>
        </w:rPr>
        <w:t xml:space="preserve"> Les </w:t>
      </w:r>
      <w:r w:rsidRPr="00AE2949">
        <w:rPr>
          <w:rFonts w:ascii="Times New Roman" w:hAnsi="Times New Roman"/>
          <w:color w:val="000000"/>
          <w:spacing w:val="-2"/>
          <w:sz w:val="24"/>
          <w:szCs w:val="24"/>
        </w:rPr>
        <w:t>candidats</w:t>
      </w:r>
      <w:r w:rsidRPr="00AE2949">
        <w:rPr>
          <w:rFonts w:ascii="Times New Roman" w:hAnsi="Times New Roman"/>
          <w:color w:val="333333"/>
          <w:sz w:val="24"/>
          <w:szCs w:val="24"/>
        </w:rPr>
        <w:t xml:space="preserve"> peuvent s’associer pour renforcer leurs compétences respectives et augmenter leur chance de qualification</w:t>
      </w:r>
      <w:r w:rsidR="000E0824" w:rsidRPr="00AE2949">
        <w:rPr>
          <w:rFonts w:ascii="Times New Roman" w:hAnsi="Times New Roman"/>
          <w:color w:val="333333"/>
          <w:sz w:val="24"/>
          <w:szCs w:val="24"/>
        </w:rPr>
        <w:t xml:space="preserve"> </w:t>
      </w:r>
      <w:r w:rsidR="000E0824" w:rsidRPr="00AE2949">
        <w:rPr>
          <w:rFonts w:ascii="Times New Roman" w:hAnsi="Times New Roman"/>
          <w:color w:val="000000"/>
          <w:sz w:val="24"/>
          <w:szCs w:val="24"/>
        </w:rPr>
        <w:t xml:space="preserve">mais ils doivent indiquer clairement si l'association est sous la forme d'un groupement ou de </w:t>
      </w:r>
      <w:r w:rsidR="00C554E7" w:rsidRPr="00AE2949">
        <w:rPr>
          <w:rFonts w:ascii="Times New Roman" w:hAnsi="Times New Roman"/>
          <w:color w:val="000000"/>
          <w:sz w:val="24"/>
          <w:szCs w:val="24"/>
        </w:rPr>
        <w:t>sous-traitant</w:t>
      </w:r>
      <w:r w:rsidR="000E0824" w:rsidRPr="00AE2949">
        <w:rPr>
          <w:rFonts w:ascii="Times New Roman" w:hAnsi="Times New Roman"/>
          <w:color w:val="000000"/>
          <w:sz w:val="24"/>
          <w:szCs w:val="24"/>
        </w:rPr>
        <w:t xml:space="preserve">. Dans le cas d'un groupement, tous les membres sont conjointement et solidairement responsables pour tout </w:t>
      </w:r>
      <w:r w:rsidR="00C554E7" w:rsidRPr="00AE2949">
        <w:rPr>
          <w:rFonts w:ascii="Times New Roman" w:hAnsi="Times New Roman"/>
          <w:color w:val="000000"/>
          <w:sz w:val="24"/>
          <w:szCs w:val="24"/>
        </w:rPr>
        <w:t>le contrat,</w:t>
      </w:r>
      <w:r w:rsidR="000E0824" w:rsidRPr="00AE2949">
        <w:rPr>
          <w:rFonts w:ascii="Times New Roman" w:hAnsi="Times New Roman"/>
          <w:color w:val="000000"/>
          <w:sz w:val="24"/>
          <w:szCs w:val="24"/>
        </w:rPr>
        <w:t> </w:t>
      </w:r>
      <w:r w:rsidR="00C554E7" w:rsidRPr="00AE2949">
        <w:rPr>
          <w:rFonts w:ascii="Times New Roman" w:hAnsi="Times New Roman"/>
          <w:color w:val="000000"/>
          <w:sz w:val="24"/>
          <w:szCs w:val="24"/>
        </w:rPr>
        <w:t xml:space="preserve">en cas de </w:t>
      </w:r>
      <w:r w:rsidR="000E0824" w:rsidRPr="00AE2949">
        <w:rPr>
          <w:rFonts w:ascii="Times New Roman" w:hAnsi="Times New Roman"/>
          <w:color w:val="000000"/>
          <w:sz w:val="24"/>
          <w:szCs w:val="24"/>
        </w:rPr>
        <w:t>sélection</w:t>
      </w:r>
      <w:r w:rsidRPr="00AE2949">
        <w:rPr>
          <w:rFonts w:ascii="Times New Roman" w:hAnsi="Times New Roman"/>
          <w:color w:val="333333"/>
          <w:sz w:val="24"/>
          <w:szCs w:val="24"/>
        </w:rPr>
        <w:t>.</w:t>
      </w:r>
      <w:r w:rsidR="000E0824" w:rsidRPr="00AE2949">
        <w:rPr>
          <w:rFonts w:ascii="Times New Roman" w:hAnsi="Times New Roman"/>
          <w:color w:val="333333"/>
          <w:sz w:val="24"/>
          <w:szCs w:val="24"/>
        </w:rPr>
        <w:t xml:space="preserve"> </w:t>
      </w:r>
    </w:p>
    <w:p w14:paraId="49716401" w14:textId="7FD83FDD" w:rsidR="002C41B1" w:rsidRPr="00AE2949" w:rsidRDefault="002C41B1" w:rsidP="00CE4507">
      <w:pPr>
        <w:tabs>
          <w:tab w:val="left" w:pos="1176"/>
        </w:tabs>
        <w:jc w:val="both"/>
        <w:rPr>
          <w:rFonts w:ascii="Times New Roman" w:hAnsi="Times New Roman" w:cs="Times New Roman"/>
          <w:color w:val="000000"/>
          <w:spacing w:val="-2"/>
          <w:sz w:val="24"/>
          <w:szCs w:val="24"/>
        </w:rPr>
      </w:pPr>
    </w:p>
    <w:p w14:paraId="36FC0B02" w14:textId="5411B0BA" w:rsidR="005E135C" w:rsidRPr="00AE2949" w:rsidRDefault="005E135C" w:rsidP="007D6435">
      <w:pPr>
        <w:pStyle w:val="Paragraphedeliste"/>
        <w:numPr>
          <w:ilvl w:val="0"/>
          <w:numId w:val="4"/>
        </w:numPr>
        <w:tabs>
          <w:tab w:val="left" w:pos="1176"/>
        </w:tabs>
        <w:spacing w:after="0" w:line="240" w:lineRule="auto"/>
        <w:ind w:hanging="502"/>
        <w:jc w:val="both"/>
        <w:rPr>
          <w:rFonts w:ascii="Times New Roman" w:hAnsi="Times New Roman"/>
          <w:i/>
          <w:iCs/>
          <w:color w:val="000000"/>
          <w:spacing w:val="-2"/>
          <w:sz w:val="24"/>
          <w:szCs w:val="24"/>
        </w:rPr>
      </w:pPr>
      <w:r w:rsidRPr="00AE2949">
        <w:rPr>
          <w:rFonts w:ascii="Times New Roman" w:hAnsi="Times New Roman"/>
          <w:color w:val="333333"/>
          <w:sz w:val="24"/>
          <w:szCs w:val="24"/>
        </w:rPr>
        <w:t>Il est porté à l’attention des Consultants que les dispositions d</w:t>
      </w:r>
      <w:r w:rsidR="004F5503" w:rsidRPr="00AE2949">
        <w:rPr>
          <w:rFonts w:ascii="Times New Roman" w:hAnsi="Times New Roman"/>
          <w:color w:val="333333"/>
          <w:sz w:val="24"/>
          <w:szCs w:val="24"/>
        </w:rPr>
        <w:t>e</w:t>
      </w:r>
      <w:r w:rsidR="000E0824" w:rsidRPr="00AE2949">
        <w:rPr>
          <w:rFonts w:ascii="Times New Roman" w:hAnsi="Times New Roman"/>
          <w:color w:val="333333"/>
          <w:sz w:val="24"/>
          <w:szCs w:val="24"/>
        </w:rPr>
        <w:t xml:space="preserve"> la </w:t>
      </w:r>
      <w:r w:rsidR="000E0824" w:rsidRPr="00AE2949">
        <w:rPr>
          <w:rFonts w:ascii="Times New Roman" w:hAnsi="Times New Roman"/>
          <w:spacing w:val="-2"/>
          <w:sz w:val="24"/>
          <w:szCs w:val="24"/>
        </w:rPr>
        <w:t xml:space="preserve">Section III, </w:t>
      </w:r>
      <w:r w:rsidRPr="00AE2949">
        <w:rPr>
          <w:rFonts w:ascii="Times New Roman" w:hAnsi="Times New Roman"/>
          <w:color w:val="333333"/>
          <w:sz w:val="24"/>
          <w:szCs w:val="24"/>
        </w:rPr>
        <w:t>paragraphe</w:t>
      </w:r>
      <w:r w:rsidR="004F5503" w:rsidRPr="00AE2949">
        <w:rPr>
          <w:rFonts w:ascii="Times New Roman" w:hAnsi="Times New Roman"/>
          <w:color w:val="333333"/>
          <w:sz w:val="24"/>
          <w:szCs w:val="24"/>
        </w:rPr>
        <w:t>s</w:t>
      </w:r>
      <w:r w:rsidRPr="00AE2949">
        <w:rPr>
          <w:rFonts w:ascii="Times New Roman" w:hAnsi="Times New Roman"/>
          <w:color w:val="333333"/>
          <w:sz w:val="24"/>
          <w:szCs w:val="24"/>
        </w:rPr>
        <w:t xml:space="preserve"> 3.14</w:t>
      </w:r>
      <w:r w:rsidR="004F5503" w:rsidRPr="00AE2949">
        <w:rPr>
          <w:rFonts w:ascii="Times New Roman" w:hAnsi="Times New Roman"/>
          <w:color w:val="333333"/>
          <w:sz w:val="24"/>
          <w:szCs w:val="24"/>
        </w:rPr>
        <w:t>,</w:t>
      </w:r>
      <w:r w:rsidR="004F5503" w:rsidRPr="00AE2949">
        <w:rPr>
          <w:rFonts w:ascii="Times New Roman" w:hAnsi="Times New Roman"/>
          <w:color w:val="000000"/>
          <w:spacing w:val="-2"/>
          <w:sz w:val="24"/>
          <w:szCs w:val="24"/>
        </w:rPr>
        <w:t xml:space="preserve"> 3.16 et 3.17</w:t>
      </w:r>
      <w:r w:rsidRPr="00AE2949">
        <w:rPr>
          <w:rFonts w:ascii="Times New Roman" w:hAnsi="Times New Roman"/>
          <w:color w:val="333333"/>
          <w:sz w:val="24"/>
          <w:szCs w:val="24"/>
        </w:rPr>
        <w:t xml:space="preserve"> </w:t>
      </w:r>
      <w:r w:rsidR="00CA105F" w:rsidRPr="00AE2949">
        <w:rPr>
          <w:rFonts w:ascii="Times New Roman" w:hAnsi="Times New Roman"/>
          <w:color w:val="333333"/>
          <w:sz w:val="24"/>
          <w:szCs w:val="24"/>
        </w:rPr>
        <w:t>du</w:t>
      </w:r>
      <w:r w:rsidRPr="00AE2949">
        <w:rPr>
          <w:rFonts w:ascii="Times New Roman" w:hAnsi="Times New Roman"/>
          <w:color w:val="333333"/>
          <w:sz w:val="24"/>
          <w:szCs w:val="24"/>
        </w:rPr>
        <w:t xml:space="preserve"> « Règlement de passation des marchés pour les Emprunteurs sollicitant le Financement de Projet d’Investissement (FPI) </w:t>
      </w:r>
      <w:r w:rsidRPr="00AE2949">
        <w:rPr>
          <w:rFonts w:ascii="Times New Roman" w:hAnsi="Times New Roman"/>
          <w:b/>
          <w:bCs/>
          <w:color w:val="333333"/>
          <w:sz w:val="24"/>
          <w:szCs w:val="24"/>
        </w:rPr>
        <w:t>(juillet 2016, révisée en Novembre 2017</w:t>
      </w:r>
      <w:r w:rsidR="00C4232D" w:rsidRPr="00AE2949">
        <w:rPr>
          <w:rFonts w:ascii="Times New Roman" w:hAnsi="Times New Roman"/>
          <w:b/>
          <w:bCs/>
          <w:color w:val="333333"/>
          <w:sz w:val="24"/>
          <w:szCs w:val="24"/>
        </w:rPr>
        <w:t xml:space="preserve">, </w:t>
      </w:r>
      <w:r w:rsidRPr="00AE2949">
        <w:rPr>
          <w:rFonts w:ascii="Times New Roman" w:hAnsi="Times New Roman"/>
          <w:b/>
          <w:bCs/>
          <w:color w:val="333333"/>
          <w:sz w:val="24"/>
          <w:szCs w:val="24"/>
        </w:rPr>
        <w:t>Aout 2018</w:t>
      </w:r>
      <w:r w:rsidR="00C4232D" w:rsidRPr="00AE2949">
        <w:rPr>
          <w:rFonts w:ascii="Times New Roman" w:hAnsi="Times New Roman"/>
          <w:b/>
          <w:bCs/>
          <w:color w:val="333333"/>
          <w:sz w:val="24"/>
          <w:szCs w:val="24"/>
        </w:rPr>
        <w:t xml:space="preserve"> et Novembre 2020</w:t>
      </w:r>
      <w:r w:rsidRPr="00AE2949">
        <w:rPr>
          <w:rFonts w:ascii="Times New Roman" w:hAnsi="Times New Roman"/>
          <w:b/>
          <w:bCs/>
          <w:color w:val="333333"/>
          <w:sz w:val="24"/>
          <w:szCs w:val="24"/>
        </w:rPr>
        <w:t>)</w:t>
      </w:r>
      <w:r w:rsidRPr="00AE2949">
        <w:rPr>
          <w:rFonts w:ascii="Times New Roman" w:hAnsi="Times New Roman"/>
          <w:color w:val="333333"/>
          <w:sz w:val="24"/>
          <w:szCs w:val="24"/>
        </w:rPr>
        <w:t xml:space="preserve"> « Règlements de Passation des marchés »), relatives aux règles de la Banque mondiale en matière de conflit d’intérêts sont applicables. </w:t>
      </w:r>
    </w:p>
    <w:p w14:paraId="45B5C4FC" w14:textId="77777777" w:rsidR="00FD2708" w:rsidRPr="00AE2949" w:rsidRDefault="00FD2708" w:rsidP="00FD2708">
      <w:pPr>
        <w:pStyle w:val="Paragraphedeliste"/>
        <w:tabs>
          <w:tab w:val="left" w:pos="1176"/>
        </w:tabs>
        <w:spacing w:after="0" w:line="240" w:lineRule="auto"/>
        <w:jc w:val="both"/>
        <w:rPr>
          <w:rFonts w:ascii="Times New Roman" w:hAnsi="Times New Roman"/>
          <w:i/>
          <w:iCs/>
          <w:color w:val="000000"/>
          <w:spacing w:val="-2"/>
          <w:sz w:val="24"/>
          <w:szCs w:val="24"/>
        </w:rPr>
      </w:pPr>
    </w:p>
    <w:p w14:paraId="7E3F18C0" w14:textId="6952C339" w:rsidR="005E135C" w:rsidRPr="00AE2949" w:rsidRDefault="005E135C" w:rsidP="007D6435">
      <w:pPr>
        <w:pStyle w:val="Paragraphedeliste"/>
        <w:numPr>
          <w:ilvl w:val="0"/>
          <w:numId w:val="4"/>
        </w:numPr>
        <w:tabs>
          <w:tab w:val="left" w:pos="1176"/>
        </w:tabs>
        <w:spacing w:after="0" w:line="240" w:lineRule="auto"/>
        <w:ind w:hanging="502"/>
        <w:jc w:val="both"/>
        <w:rPr>
          <w:rFonts w:ascii="Times New Roman" w:hAnsi="Times New Roman"/>
          <w:i/>
          <w:iCs/>
          <w:color w:val="000000"/>
          <w:spacing w:val="-2"/>
          <w:sz w:val="24"/>
          <w:szCs w:val="24"/>
        </w:rPr>
      </w:pPr>
      <w:r w:rsidRPr="00AE2949">
        <w:rPr>
          <w:rFonts w:ascii="Times New Roman" w:hAnsi="Times New Roman"/>
          <w:color w:val="333333"/>
          <w:sz w:val="24"/>
          <w:szCs w:val="24"/>
        </w:rPr>
        <w:t xml:space="preserve">Un consultant sera sélectionné selon la </w:t>
      </w:r>
      <w:r w:rsidRPr="00AE2949">
        <w:rPr>
          <w:rFonts w:ascii="Times New Roman" w:hAnsi="Times New Roman"/>
          <w:b/>
          <w:bCs/>
          <w:color w:val="333333"/>
          <w:sz w:val="24"/>
          <w:szCs w:val="24"/>
        </w:rPr>
        <w:t>méthode</w:t>
      </w:r>
      <w:r w:rsidR="009D02A0" w:rsidRPr="00AE2949">
        <w:rPr>
          <w:rFonts w:ascii="Times New Roman" w:hAnsi="Times New Roman"/>
          <w:b/>
          <w:bCs/>
          <w:color w:val="333333"/>
          <w:sz w:val="24"/>
          <w:szCs w:val="24"/>
        </w:rPr>
        <w:t xml:space="preserve"> fondée sur la qualité et le coût (SFQC</w:t>
      </w:r>
      <w:r w:rsidR="009D02A0" w:rsidRPr="00AE2949">
        <w:rPr>
          <w:rFonts w:ascii="Times New Roman" w:hAnsi="Times New Roman"/>
          <w:color w:val="333333"/>
          <w:sz w:val="24"/>
          <w:szCs w:val="24"/>
        </w:rPr>
        <w:t>).</w:t>
      </w:r>
      <w:r w:rsidRPr="00AE2949">
        <w:rPr>
          <w:rFonts w:ascii="Times New Roman" w:hAnsi="Times New Roman"/>
          <w:color w:val="333333"/>
          <w:sz w:val="24"/>
          <w:szCs w:val="24"/>
        </w:rPr>
        <w:t xml:space="preserve"> Les critères d’éligibilité, l’établissement de la liste restreinte et la procédure de sélection seront conformes aux « Règlements de passation des marchés pour les Emprunteurs sollicitant le Financement de Projet d’Investissement (FPI) (</w:t>
      </w:r>
      <w:r w:rsidRPr="00AE2949">
        <w:rPr>
          <w:rFonts w:ascii="Times New Roman" w:hAnsi="Times New Roman"/>
          <w:b/>
          <w:bCs/>
          <w:color w:val="333333"/>
          <w:sz w:val="24"/>
          <w:szCs w:val="24"/>
        </w:rPr>
        <w:t>(juillet 2016, révisée en Novembre 2017</w:t>
      </w:r>
      <w:r w:rsidR="00C4232D" w:rsidRPr="00AE2949">
        <w:rPr>
          <w:rFonts w:ascii="Times New Roman" w:hAnsi="Times New Roman"/>
          <w:b/>
          <w:bCs/>
          <w:color w:val="333333"/>
          <w:sz w:val="24"/>
          <w:szCs w:val="24"/>
        </w:rPr>
        <w:t>,</w:t>
      </w:r>
      <w:r w:rsidRPr="00AE2949">
        <w:rPr>
          <w:rFonts w:ascii="Times New Roman" w:hAnsi="Times New Roman"/>
          <w:b/>
          <w:bCs/>
          <w:color w:val="333333"/>
          <w:sz w:val="24"/>
          <w:szCs w:val="24"/>
        </w:rPr>
        <w:t xml:space="preserve"> </w:t>
      </w:r>
      <w:r w:rsidR="00F11410" w:rsidRPr="00AE2949">
        <w:rPr>
          <w:rFonts w:ascii="Times New Roman" w:hAnsi="Times New Roman"/>
          <w:b/>
          <w:bCs/>
          <w:color w:val="333333"/>
          <w:sz w:val="24"/>
          <w:szCs w:val="24"/>
        </w:rPr>
        <w:t>Aout</w:t>
      </w:r>
      <w:r w:rsidRPr="00AE2949">
        <w:rPr>
          <w:rFonts w:ascii="Times New Roman" w:hAnsi="Times New Roman"/>
          <w:b/>
          <w:bCs/>
          <w:color w:val="333333"/>
          <w:sz w:val="24"/>
          <w:szCs w:val="24"/>
        </w:rPr>
        <w:t xml:space="preserve"> 2018</w:t>
      </w:r>
      <w:r w:rsidR="00C4232D" w:rsidRPr="00AE2949">
        <w:rPr>
          <w:rFonts w:ascii="Times New Roman" w:hAnsi="Times New Roman"/>
          <w:b/>
          <w:bCs/>
          <w:color w:val="333333"/>
          <w:sz w:val="24"/>
          <w:szCs w:val="24"/>
        </w:rPr>
        <w:t xml:space="preserve"> et Novembre 2020</w:t>
      </w:r>
      <w:r w:rsidRPr="00AE2949">
        <w:rPr>
          <w:rFonts w:ascii="Times New Roman" w:hAnsi="Times New Roman"/>
          <w:color w:val="333333"/>
          <w:sz w:val="24"/>
          <w:szCs w:val="24"/>
        </w:rPr>
        <w:t>) « Règlements de Passation des marchés » ;</w:t>
      </w:r>
    </w:p>
    <w:p w14:paraId="27184D15" w14:textId="77777777" w:rsidR="00FD2708" w:rsidRPr="00AE2949" w:rsidRDefault="00FD2708" w:rsidP="00FD2708">
      <w:pPr>
        <w:pStyle w:val="Paragraphedeliste"/>
        <w:tabs>
          <w:tab w:val="left" w:pos="1176"/>
        </w:tabs>
        <w:spacing w:after="0" w:line="240" w:lineRule="auto"/>
        <w:jc w:val="both"/>
        <w:rPr>
          <w:rFonts w:ascii="Times New Roman" w:hAnsi="Times New Roman"/>
          <w:i/>
          <w:iCs/>
          <w:color w:val="000000"/>
          <w:spacing w:val="-2"/>
          <w:sz w:val="24"/>
          <w:szCs w:val="24"/>
        </w:rPr>
      </w:pPr>
    </w:p>
    <w:p w14:paraId="55A57376" w14:textId="27D45D97" w:rsidR="005E135C" w:rsidRPr="00AE2949" w:rsidRDefault="005E135C" w:rsidP="007D6435">
      <w:pPr>
        <w:pStyle w:val="Paragraphedeliste"/>
        <w:numPr>
          <w:ilvl w:val="0"/>
          <w:numId w:val="4"/>
        </w:numPr>
        <w:tabs>
          <w:tab w:val="left" w:pos="1176"/>
        </w:tabs>
        <w:spacing w:after="0" w:line="240" w:lineRule="auto"/>
        <w:ind w:hanging="502"/>
        <w:jc w:val="both"/>
        <w:rPr>
          <w:rFonts w:ascii="Times New Roman" w:hAnsi="Times New Roman"/>
          <w:i/>
          <w:iCs/>
          <w:spacing w:val="-2"/>
          <w:sz w:val="24"/>
          <w:szCs w:val="24"/>
        </w:rPr>
      </w:pPr>
      <w:r w:rsidRPr="00AE2949">
        <w:rPr>
          <w:rFonts w:ascii="Times New Roman" w:hAnsi="Times New Roman"/>
          <w:color w:val="000000"/>
          <w:spacing w:val="-2"/>
          <w:sz w:val="24"/>
          <w:szCs w:val="24"/>
        </w:rPr>
        <w:t>Les</w:t>
      </w:r>
      <w:r w:rsidRPr="00AE2949">
        <w:rPr>
          <w:rFonts w:ascii="Times New Roman" w:hAnsi="Times New Roman"/>
          <w:color w:val="333333"/>
          <w:sz w:val="24"/>
          <w:szCs w:val="24"/>
        </w:rPr>
        <w:t xml:space="preserve"> Consultants intéressés et remplissant les conditions requises, peuvent obtenir des informations supplémentaires à l’adresse ci-dessous et aux heures suivantes </w:t>
      </w:r>
      <w:r w:rsidR="009D02A0" w:rsidRPr="00AE2949">
        <w:rPr>
          <w:rFonts w:ascii="Times New Roman" w:eastAsia="Calibri" w:hAnsi="Times New Roman"/>
          <w:sz w:val="24"/>
          <w:szCs w:val="24"/>
          <w:lang w:eastAsia="en-US"/>
        </w:rPr>
        <w:t xml:space="preserve">PROMOGED au Point E, en face du Canal 4, Rue des écrivains enceinte Galerie KEMBOURY  2 -ème étage, Dakar –Sénégal Tel : (221) </w:t>
      </w:r>
      <w:r w:rsidR="005C202B" w:rsidRPr="00AE2949">
        <w:rPr>
          <w:rFonts w:ascii="Times New Roman" w:eastAsia="Calibri" w:hAnsi="Times New Roman"/>
          <w:sz w:val="24"/>
          <w:szCs w:val="24"/>
          <w:lang w:eastAsia="en-US"/>
        </w:rPr>
        <w:t xml:space="preserve">33843 26 </w:t>
      </w:r>
      <w:r w:rsidR="00CE4507" w:rsidRPr="00AE2949">
        <w:rPr>
          <w:rFonts w:ascii="Times New Roman" w:eastAsia="Calibri" w:hAnsi="Times New Roman"/>
          <w:sz w:val="24"/>
          <w:szCs w:val="24"/>
          <w:lang w:eastAsia="en-US"/>
        </w:rPr>
        <w:t>00 tous</w:t>
      </w:r>
      <w:r w:rsidR="00056AC9" w:rsidRPr="00AE2949">
        <w:rPr>
          <w:rFonts w:ascii="Times New Roman" w:eastAsia="Calibri" w:hAnsi="Times New Roman"/>
          <w:sz w:val="24"/>
          <w:szCs w:val="24"/>
          <w:lang w:eastAsia="en-US"/>
        </w:rPr>
        <w:t xml:space="preserve"> les jours ouvrables de </w:t>
      </w:r>
      <w:r w:rsidR="009D02A0" w:rsidRPr="00AE2949">
        <w:rPr>
          <w:rFonts w:ascii="Times New Roman" w:eastAsia="Calibri" w:hAnsi="Times New Roman"/>
          <w:sz w:val="24"/>
          <w:szCs w:val="24"/>
          <w:lang w:eastAsia="en-US"/>
        </w:rPr>
        <w:t>9 heures à 16 heures.</w:t>
      </w:r>
    </w:p>
    <w:p w14:paraId="50B103B0" w14:textId="77777777" w:rsidR="00CE4507" w:rsidRPr="00AE2949" w:rsidRDefault="00CE4507" w:rsidP="00CE4507">
      <w:pPr>
        <w:pStyle w:val="Paragraphedeliste"/>
        <w:rPr>
          <w:rFonts w:ascii="Times New Roman" w:hAnsi="Times New Roman"/>
          <w:i/>
          <w:iCs/>
          <w:spacing w:val="-2"/>
          <w:sz w:val="24"/>
          <w:szCs w:val="24"/>
        </w:rPr>
      </w:pPr>
    </w:p>
    <w:p w14:paraId="474B5D7E" w14:textId="412F48C1" w:rsidR="00F11410" w:rsidRPr="00AE2949" w:rsidRDefault="00F11410" w:rsidP="007D6435">
      <w:pPr>
        <w:pStyle w:val="Paragraphedeliste"/>
        <w:numPr>
          <w:ilvl w:val="0"/>
          <w:numId w:val="4"/>
        </w:numPr>
        <w:tabs>
          <w:tab w:val="left" w:pos="1176"/>
        </w:tabs>
        <w:spacing w:after="0" w:line="240" w:lineRule="auto"/>
        <w:ind w:hanging="502"/>
        <w:jc w:val="both"/>
        <w:rPr>
          <w:rFonts w:ascii="Times New Roman" w:hAnsi="Times New Roman"/>
          <w:i/>
          <w:iCs/>
          <w:color w:val="FF0000"/>
          <w:spacing w:val="-2"/>
          <w:sz w:val="24"/>
          <w:szCs w:val="24"/>
        </w:rPr>
      </w:pPr>
      <w:r w:rsidRPr="00AE2949">
        <w:rPr>
          <w:rFonts w:ascii="Times New Roman" w:hAnsi="Times New Roman"/>
          <w:spacing w:val="-2"/>
          <w:sz w:val="24"/>
          <w:szCs w:val="24"/>
        </w:rPr>
        <w:t>Les manifestations d'intérêt doivent être envoyées par écrit à l'adresse ci-dessous</w:t>
      </w:r>
      <w:r w:rsidR="00056AC9" w:rsidRPr="00AE2949">
        <w:rPr>
          <w:rFonts w:ascii="Times New Roman" w:hAnsi="Times New Roman"/>
          <w:spacing w:val="-2"/>
          <w:sz w:val="24"/>
          <w:szCs w:val="24"/>
        </w:rPr>
        <w:t> :</w:t>
      </w:r>
      <w:r w:rsidR="00056AC9" w:rsidRPr="00AE2949">
        <w:rPr>
          <w:rFonts w:ascii="Times New Roman" w:eastAsia="Calibri" w:hAnsi="Times New Roman"/>
          <w:sz w:val="24"/>
          <w:szCs w:val="24"/>
          <w:lang w:eastAsia="en-US"/>
        </w:rPr>
        <w:t>au Point E, en face du Canal 4, Rue des écrivains enceinte Galerie KEMBOURY  2 -ème étage, Dakar –Sénégal</w:t>
      </w:r>
      <w:r w:rsidRPr="00AE2949">
        <w:rPr>
          <w:rFonts w:ascii="Times New Roman" w:hAnsi="Times New Roman"/>
          <w:spacing w:val="-2"/>
          <w:sz w:val="24"/>
          <w:szCs w:val="24"/>
        </w:rPr>
        <w:t xml:space="preserve"> par </w:t>
      </w:r>
      <w:r w:rsidR="00C10FCA" w:rsidRPr="00AE2949">
        <w:rPr>
          <w:rFonts w:ascii="Times New Roman" w:hAnsi="Times New Roman"/>
          <w:spacing w:val="-2"/>
          <w:sz w:val="24"/>
          <w:szCs w:val="24"/>
        </w:rPr>
        <w:t>courrier, ou par</w:t>
      </w:r>
      <w:r w:rsidR="00056AC9" w:rsidRPr="00AE2949">
        <w:rPr>
          <w:rFonts w:ascii="Times New Roman" w:eastAsia="Calibri" w:hAnsi="Times New Roman"/>
          <w:sz w:val="24"/>
          <w:szCs w:val="24"/>
          <w:lang w:eastAsia="en-US"/>
        </w:rPr>
        <w:t xml:space="preserve"> courrier électronique à l’adresse mail ci-après </w:t>
      </w:r>
      <w:hyperlink r:id="rId11" w:history="1">
        <w:r w:rsidR="00056AC9" w:rsidRPr="00AE2949">
          <w:rPr>
            <w:rStyle w:val="Lienhypertexte"/>
            <w:rFonts w:ascii="Times New Roman" w:eastAsia="Calibri" w:hAnsi="Times New Roman"/>
            <w:b/>
            <w:bCs/>
            <w:color w:val="auto"/>
            <w:sz w:val="24"/>
            <w:szCs w:val="24"/>
            <w:lang w:eastAsia="en-US"/>
          </w:rPr>
          <w:t>promoged.ucg@gmail</w:t>
        </w:r>
      </w:hyperlink>
      <w:r w:rsidR="00056AC9" w:rsidRPr="00AE2949">
        <w:rPr>
          <w:rFonts w:ascii="Times New Roman" w:eastAsia="Calibri" w:hAnsi="Times New Roman"/>
          <w:b/>
          <w:bCs/>
          <w:sz w:val="24"/>
          <w:szCs w:val="24"/>
          <w:u w:val="single"/>
          <w:lang w:eastAsia="en-US"/>
        </w:rPr>
        <w:t>.</w:t>
      </w:r>
      <w:r w:rsidR="00056AC9" w:rsidRPr="00AE2949">
        <w:rPr>
          <w:rStyle w:val="Lienhypertexte"/>
          <w:rFonts w:ascii="Times New Roman" w:eastAsia="Calibri" w:hAnsi="Times New Roman"/>
          <w:b/>
          <w:bCs/>
          <w:color w:val="auto"/>
          <w:sz w:val="24"/>
          <w:szCs w:val="24"/>
        </w:rPr>
        <w:t>com</w:t>
      </w:r>
      <w:r w:rsidR="00056AC9" w:rsidRPr="00AE2949">
        <w:rPr>
          <w:rFonts w:ascii="Times New Roman" w:hAnsi="Times New Roman"/>
          <w:spacing w:val="-2"/>
          <w:sz w:val="24"/>
          <w:szCs w:val="24"/>
        </w:rPr>
        <w:t xml:space="preserve"> </w:t>
      </w:r>
      <w:r w:rsidRPr="00AE2949">
        <w:rPr>
          <w:rFonts w:ascii="Times New Roman" w:hAnsi="Times New Roman"/>
          <w:spacing w:val="-2"/>
          <w:sz w:val="24"/>
          <w:szCs w:val="24"/>
        </w:rPr>
        <w:t xml:space="preserve">au plus tard le </w:t>
      </w:r>
      <w:r w:rsidR="00830CA1" w:rsidRPr="00AE2949">
        <w:rPr>
          <w:rFonts w:ascii="Times New Roman" w:eastAsia="Calibri" w:hAnsi="Times New Roman"/>
          <w:b/>
          <w:bCs/>
          <w:sz w:val="24"/>
          <w:szCs w:val="24"/>
          <w:lang w:eastAsia="en-US"/>
        </w:rPr>
        <w:t xml:space="preserve">mardi </w:t>
      </w:r>
      <w:r w:rsidR="0090507E" w:rsidRPr="00AE2949">
        <w:rPr>
          <w:rFonts w:ascii="Times New Roman" w:eastAsia="Calibri" w:hAnsi="Times New Roman"/>
          <w:b/>
          <w:bCs/>
          <w:sz w:val="24"/>
          <w:szCs w:val="24"/>
          <w:lang w:eastAsia="en-US"/>
        </w:rPr>
        <w:t xml:space="preserve">22 août 2023 </w:t>
      </w:r>
      <w:r w:rsidR="00FF5269" w:rsidRPr="00AE2949">
        <w:rPr>
          <w:rFonts w:ascii="Times New Roman" w:eastAsia="Calibri" w:hAnsi="Times New Roman"/>
          <w:b/>
          <w:bCs/>
          <w:sz w:val="24"/>
          <w:szCs w:val="24"/>
          <w:lang w:eastAsia="en-US"/>
        </w:rPr>
        <w:t>à</w:t>
      </w:r>
      <w:r w:rsidR="00056AC9" w:rsidRPr="00AE2949">
        <w:rPr>
          <w:rFonts w:ascii="Times New Roman" w:eastAsia="Calibri" w:hAnsi="Times New Roman"/>
          <w:b/>
          <w:bCs/>
          <w:sz w:val="24"/>
          <w:szCs w:val="24"/>
          <w:lang w:eastAsia="en-US"/>
        </w:rPr>
        <w:t xml:space="preserve"> 10 heures (heure locale)</w:t>
      </w:r>
      <w:r w:rsidRPr="00AE2949">
        <w:rPr>
          <w:rFonts w:ascii="Times New Roman" w:hAnsi="Times New Roman"/>
          <w:b/>
          <w:bCs/>
          <w:spacing w:val="-2"/>
          <w:sz w:val="24"/>
          <w:szCs w:val="24"/>
        </w:rPr>
        <w:t>.</w:t>
      </w:r>
    </w:p>
    <w:p w14:paraId="302BBB6E" w14:textId="77777777" w:rsidR="007126FB" w:rsidRPr="00CE4507" w:rsidRDefault="007126FB" w:rsidP="00831440">
      <w:pPr>
        <w:pStyle w:val="NormalWeb"/>
        <w:spacing w:before="0" w:beforeAutospacing="0" w:after="0" w:afterAutospacing="0"/>
        <w:ind w:left="720"/>
        <w:jc w:val="both"/>
        <w:rPr>
          <w:b/>
          <w:bCs/>
          <w:color w:val="FF0000"/>
          <w:spacing w:val="-2"/>
        </w:rPr>
      </w:pPr>
    </w:p>
    <w:p w14:paraId="70BC33CC" w14:textId="77777777" w:rsidR="007126FB" w:rsidRDefault="007126FB" w:rsidP="00831440">
      <w:pPr>
        <w:pStyle w:val="NormalWeb"/>
        <w:spacing w:before="0" w:beforeAutospacing="0" w:after="0" w:afterAutospacing="0"/>
        <w:ind w:left="720"/>
        <w:jc w:val="both"/>
        <w:rPr>
          <w:b/>
          <w:bCs/>
          <w:spacing w:val="-2"/>
        </w:rPr>
      </w:pPr>
    </w:p>
    <w:p w14:paraId="2D75DEDF" w14:textId="18C24ACC" w:rsidR="00F11410" w:rsidRPr="007126FB" w:rsidRDefault="00C509A7" w:rsidP="00831440">
      <w:pPr>
        <w:pStyle w:val="NormalWeb"/>
        <w:spacing w:before="0" w:beforeAutospacing="0" w:after="0" w:afterAutospacing="0"/>
        <w:ind w:left="720"/>
        <w:jc w:val="both"/>
        <w:rPr>
          <w:b/>
          <w:bCs/>
        </w:rPr>
      </w:pPr>
      <w:r w:rsidRPr="007126FB">
        <w:rPr>
          <w:b/>
          <w:bCs/>
          <w:spacing w:val="-2"/>
        </w:rPr>
        <w:t>PROMOGED</w:t>
      </w:r>
    </w:p>
    <w:p w14:paraId="1DF3D772" w14:textId="01848C75" w:rsidR="00F11410" w:rsidRPr="00FD2708" w:rsidRDefault="00F11410" w:rsidP="00831440">
      <w:pPr>
        <w:pStyle w:val="NormalWeb"/>
        <w:spacing w:before="0" w:beforeAutospacing="0" w:after="0" w:afterAutospacing="0"/>
        <w:ind w:left="720"/>
        <w:jc w:val="both"/>
        <w:rPr>
          <w:b/>
          <w:bCs/>
          <w:color w:val="000000"/>
        </w:rPr>
      </w:pPr>
      <w:r w:rsidRPr="00FD2708">
        <w:rPr>
          <w:b/>
          <w:bCs/>
          <w:color w:val="000000"/>
          <w:spacing w:val="-2"/>
        </w:rPr>
        <w:t xml:space="preserve">À l'attention </w:t>
      </w:r>
      <w:r w:rsidR="00637F0E" w:rsidRPr="00FD2708">
        <w:rPr>
          <w:b/>
          <w:bCs/>
          <w:color w:val="000000"/>
          <w:spacing w:val="-2"/>
        </w:rPr>
        <w:t>de :</w:t>
      </w:r>
      <w:r w:rsidRPr="00FD2708">
        <w:rPr>
          <w:b/>
          <w:bCs/>
          <w:color w:val="000000"/>
          <w:spacing w:val="-2"/>
        </w:rPr>
        <w:t xml:space="preserve"> </w:t>
      </w:r>
      <w:r w:rsidR="00C509A7" w:rsidRPr="00FD2708">
        <w:rPr>
          <w:b/>
          <w:bCs/>
          <w:color w:val="000000"/>
          <w:spacing w:val="-2"/>
        </w:rPr>
        <w:t>Monsieur Ibrahima DIAGNE, Directeur de Projet</w:t>
      </w:r>
    </w:p>
    <w:p w14:paraId="1444B244" w14:textId="09FFECC7" w:rsidR="00C509A7" w:rsidRPr="00FD2708" w:rsidRDefault="00C509A7" w:rsidP="00831440">
      <w:pPr>
        <w:pStyle w:val="NormalWeb"/>
        <w:spacing w:before="0" w:beforeAutospacing="0" w:after="0" w:afterAutospacing="0"/>
        <w:ind w:left="720"/>
        <w:jc w:val="both"/>
        <w:rPr>
          <w:rFonts w:ascii="Book Antiqua" w:eastAsia="Calibri" w:hAnsi="Book Antiqua" w:cs="Arial"/>
          <w:b/>
          <w:bCs/>
          <w:lang w:eastAsia="en-US"/>
        </w:rPr>
      </w:pPr>
      <w:r w:rsidRPr="00FD2708">
        <w:rPr>
          <w:rFonts w:ascii="Book Antiqua" w:eastAsia="Calibri" w:hAnsi="Book Antiqua" w:cs="Arial"/>
          <w:b/>
          <w:bCs/>
          <w:lang w:eastAsia="en-US"/>
        </w:rPr>
        <w:t xml:space="preserve">Point E, en face du Canal 4, Rue des écrivains enceinte Galerie KEMBOURY      </w:t>
      </w:r>
    </w:p>
    <w:p w14:paraId="4D0DE342" w14:textId="2A779440" w:rsidR="00C509A7" w:rsidRPr="00FD2708" w:rsidRDefault="00C509A7" w:rsidP="00831440">
      <w:pPr>
        <w:pStyle w:val="NormalWeb"/>
        <w:spacing w:before="0" w:beforeAutospacing="0" w:after="0" w:afterAutospacing="0"/>
        <w:ind w:left="720"/>
        <w:jc w:val="both"/>
        <w:rPr>
          <w:b/>
          <w:bCs/>
          <w:color w:val="000000"/>
          <w:spacing w:val="-2"/>
        </w:rPr>
      </w:pPr>
      <w:r w:rsidRPr="00FD2708">
        <w:rPr>
          <w:rFonts w:ascii="Book Antiqua" w:eastAsia="Calibri" w:hAnsi="Book Antiqua" w:cs="Arial"/>
          <w:b/>
          <w:bCs/>
          <w:lang w:eastAsia="en-US"/>
        </w:rPr>
        <w:t>2 -ème étage, Dakar –Sénégal</w:t>
      </w:r>
    </w:p>
    <w:p w14:paraId="6EE3FD57" w14:textId="1283C2CB" w:rsidR="00F11410" w:rsidRPr="00FD2708" w:rsidRDefault="00637F0E" w:rsidP="00831440">
      <w:pPr>
        <w:pStyle w:val="NormalWeb"/>
        <w:spacing w:before="0" w:beforeAutospacing="0" w:after="0" w:afterAutospacing="0"/>
        <w:ind w:left="720"/>
        <w:jc w:val="both"/>
        <w:rPr>
          <w:b/>
          <w:bCs/>
          <w:color w:val="000000"/>
        </w:rPr>
      </w:pPr>
      <w:r w:rsidRPr="00FD2708">
        <w:rPr>
          <w:b/>
          <w:bCs/>
          <w:color w:val="000000"/>
          <w:spacing w:val="-2"/>
        </w:rPr>
        <w:t>Tél :</w:t>
      </w:r>
      <w:r w:rsidR="00F11410" w:rsidRPr="00FD2708">
        <w:rPr>
          <w:b/>
          <w:bCs/>
          <w:color w:val="000000"/>
          <w:spacing w:val="-2"/>
        </w:rPr>
        <w:t> </w:t>
      </w:r>
      <w:r w:rsidR="005C202B">
        <w:rPr>
          <w:b/>
          <w:bCs/>
          <w:color w:val="000000"/>
          <w:spacing w:val="-2"/>
        </w:rPr>
        <w:t>(221) 33843 26 00</w:t>
      </w:r>
    </w:p>
    <w:p w14:paraId="735AC80E" w14:textId="4140DD7C" w:rsidR="00F11410" w:rsidRPr="00475D65" w:rsidRDefault="00637F0E" w:rsidP="00831440">
      <w:pPr>
        <w:pStyle w:val="NormalWeb"/>
        <w:spacing w:before="0" w:beforeAutospacing="0" w:after="0" w:afterAutospacing="0"/>
        <w:ind w:left="720"/>
        <w:jc w:val="both"/>
        <w:rPr>
          <w:b/>
          <w:bCs/>
          <w:color w:val="000000"/>
          <w:spacing w:val="-2"/>
        </w:rPr>
      </w:pPr>
      <w:r w:rsidRPr="00475D65">
        <w:rPr>
          <w:b/>
          <w:bCs/>
          <w:color w:val="000000"/>
          <w:spacing w:val="-2"/>
        </w:rPr>
        <w:t>E-mail :</w:t>
      </w:r>
      <w:r w:rsidR="00C509A7" w:rsidRPr="00475D65">
        <w:rPr>
          <w:b/>
          <w:bCs/>
        </w:rPr>
        <w:t xml:space="preserve"> </w:t>
      </w:r>
      <w:hyperlink r:id="rId12" w:history="1">
        <w:r w:rsidR="00C509A7" w:rsidRPr="00475D65">
          <w:rPr>
            <w:rStyle w:val="Lienhypertexte"/>
            <w:rFonts w:ascii="Book Antiqua" w:eastAsia="Calibri" w:hAnsi="Book Antiqua" w:cs="Arial"/>
            <w:b/>
            <w:bCs/>
            <w:lang w:eastAsia="en-US"/>
          </w:rPr>
          <w:t>promoged.ucg@gmail</w:t>
        </w:r>
      </w:hyperlink>
      <w:r w:rsidR="00C509A7" w:rsidRPr="00475D65">
        <w:rPr>
          <w:rFonts w:ascii="Book Antiqua" w:eastAsia="Calibri" w:hAnsi="Book Antiqua" w:cs="Arial"/>
          <w:b/>
          <w:bCs/>
          <w:lang w:eastAsia="en-US"/>
        </w:rPr>
        <w:t>.</w:t>
      </w:r>
      <w:r w:rsidR="00C509A7" w:rsidRPr="00475D65">
        <w:rPr>
          <w:rStyle w:val="Lienhypertexte"/>
          <w:rFonts w:eastAsia="Calibri"/>
          <w:b/>
          <w:bCs/>
        </w:rPr>
        <w:t>com</w:t>
      </w:r>
      <w:r w:rsidR="00C509A7" w:rsidRPr="00475D65">
        <w:rPr>
          <w:b/>
          <w:bCs/>
          <w:color w:val="000000"/>
          <w:spacing w:val="-2"/>
        </w:rPr>
        <w:t xml:space="preserve"> </w:t>
      </w:r>
    </w:p>
    <w:p w14:paraId="0F600249" w14:textId="77777777" w:rsidR="00475D65" w:rsidRPr="00475D65" w:rsidRDefault="00475D65" w:rsidP="00831440">
      <w:pPr>
        <w:pStyle w:val="NormalWeb"/>
        <w:spacing w:before="0" w:beforeAutospacing="0" w:after="0" w:afterAutospacing="0"/>
        <w:ind w:left="720"/>
        <w:jc w:val="both"/>
      </w:pPr>
    </w:p>
    <w:p w14:paraId="729DD25D" w14:textId="77777777" w:rsidR="00475D65" w:rsidRPr="00475D65" w:rsidRDefault="00475D65" w:rsidP="00475D65">
      <w:pPr>
        <w:pStyle w:val="NormalWeb"/>
        <w:ind w:left="720"/>
        <w:jc w:val="right"/>
        <w:rPr>
          <w:b/>
          <w:bCs/>
          <w:color w:val="000000"/>
          <w:u w:val="single"/>
        </w:rPr>
      </w:pPr>
      <w:r w:rsidRPr="00475D65">
        <w:rPr>
          <w:b/>
          <w:bCs/>
          <w:color w:val="000000"/>
          <w:u w:val="single"/>
        </w:rPr>
        <w:t xml:space="preserve">Le Directeur de Projet </w:t>
      </w:r>
    </w:p>
    <w:p w14:paraId="657DE0D3" w14:textId="1FF9D83C" w:rsidR="00475D65" w:rsidRPr="00FD2708" w:rsidRDefault="00475D65" w:rsidP="00475D65">
      <w:pPr>
        <w:pStyle w:val="NormalWeb"/>
        <w:spacing w:before="0" w:beforeAutospacing="0" w:after="0" w:afterAutospacing="0"/>
        <w:ind w:left="720"/>
        <w:jc w:val="right"/>
        <w:rPr>
          <w:b/>
          <w:bCs/>
          <w:color w:val="000000"/>
          <w:lang w:val="pt-PT"/>
        </w:rPr>
      </w:pPr>
      <w:r w:rsidRPr="00475D65">
        <w:rPr>
          <w:b/>
          <w:bCs/>
          <w:color w:val="000000"/>
          <w:lang w:val="pt-PT"/>
        </w:rPr>
        <w:t>Ibrahima DIAGNE</w:t>
      </w:r>
    </w:p>
    <w:sectPr w:rsidR="00475D65" w:rsidRPr="00FD2708" w:rsidSect="00653715">
      <w:headerReference w:type="first" r:id="rId13"/>
      <w:pgSz w:w="12240" w:h="15840"/>
      <w:pgMar w:top="1077" w:right="1077" w:bottom="1077"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ECF94" w14:textId="77777777" w:rsidR="00E56390" w:rsidRDefault="00E56390" w:rsidP="000F293A">
      <w:r>
        <w:separator/>
      </w:r>
    </w:p>
  </w:endnote>
  <w:endnote w:type="continuationSeparator" w:id="0">
    <w:p w14:paraId="65248AEA" w14:textId="77777777" w:rsidR="00E56390" w:rsidRDefault="00E56390" w:rsidP="000F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5845F" w14:textId="77777777" w:rsidR="00E56390" w:rsidRDefault="00E56390" w:rsidP="000F293A">
      <w:r>
        <w:separator/>
      </w:r>
    </w:p>
  </w:footnote>
  <w:footnote w:type="continuationSeparator" w:id="0">
    <w:p w14:paraId="4F43E605" w14:textId="77777777" w:rsidR="00E56390" w:rsidRDefault="00E56390" w:rsidP="000F2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89C2" w14:textId="23A9582E" w:rsidR="009F3CD0" w:rsidRDefault="00C91E36" w:rsidP="009F3CD0">
    <w:pPr>
      <w:tabs>
        <w:tab w:val="left" w:pos="9244"/>
      </w:tabs>
      <w:rPr>
        <w:rFonts w:ascii="Century Schoolbook" w:hAnsi="Century Schoolbook"/>
        <w:b/>
        <w:color w:val="0000FF"/>
        <w:sz w:val="12"/>
        <w:szCs w:val="12"/>
      </w:rPr>
    </w:pPr>
    <w:r>
      <w:rPr>
        <w:noProof/>
      </w:rPr>
      <mc:AlternateContent>
        <mc:Choice Requires="wps">
          <w:drawing>
            <wp:anchor distT="45720" distB="45720" distL="114300" distR="114300" simplePos="0" relativeHeight="251659264" behindDoc="0" locked="0" layoutInCell="1" allowOverlap="1" wp14:anchorId="6AFFCCD6" wp14:editId="648352A7">
              <wp:simplePos x="0" y="0"/>
              <wp:positionH relativeFrom="column">
                <wp:posOffset>-377825</wp:posOffset>
              </wp:positionH>
              <wp:positionV relativeFrom="paragraph">
                <wp:posOffset>-323850</wp:posOffset>
              </wp:positionV>
              <wp:extent cx="3076575" cy="2143125"/>
              <wp:effectExtent l="0" t="0" r="9525" b="952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143125"/>
                      </a:xfrm>
                      <a:prstGeom prst="rect">
                        <a:avLst/>
                      </a:prstGeom>
                      <a:solidFill>
                        <a:srgbClr val="FFFFFF"/>
                      </a:solidFill>
                      <a:ln w="9525">
                        <a:noFill/>
                        <a:miter lim="800000"/>
                        <a:headEnd/>
                        <a:tailEnd/>
                      </a:ln>
                    </wps:spPr>
                    <wps:txbx>
                      <w:txbxContent>
                        <w:p w14:paraId="023BA0D8" w14:textId="77777777" w:rsidR="009F3CD0" w:rsidRPr="00D9487E" w:rsidRDefault="009F3CD0" w:rsidP="009F3CD0">
                          <w:pPr>
                            <w:tabs>
                              <w:tab w:val="left" w:pos="855"/>
                              <w:tab w:val="center" w:pos="1973"/>
                            </w:tabs>
                            <w:jc w:val="center"/>
                            <w:outlineLvl w:val="0"/>
                            <w:rPr>
                              <w:rFonts w:ascii="Bookman Old Style" w:hAnsi="Bookman Old Style"/>
                              <w:b/>
                              <w:bCs/>
                              <w:noProof/>
                              <w:lang w:eastAsia="en-US"/>
                            </w:rPr>
                          </w:pPr>
                          <w:r w:rsidRPr="00D9487E">
                            <w:rPr>
                              <w:rFonts w:ascii="Bookman Old Style" w:hAnsi="Bookman Old Style"/>
                              <w:noProof/>
                            </w:rPr>
                            <w:object w:dxaOrig="3375" w:dyaOrig="3375" w14:anchorId="61548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0.75pt;height:34.5pt;mso-width-percent:0;mso-height-percent:0;mso-width-percent:0;mso-height-percent:0">
                                <v:imagedata r:id="rId1" o:title=""/>
                              </v:shape>
                              <o:OLEObject Type="Embed" ProgID="MSPhotoEd.3" ShapeID="_x0000_i1026" DrawAspect="Content" ObjectID="_1751272973" r:id="rId2"/>
                            </w:object>
                          </w:r>
                          <w:r w:rsidRPr="00D9487E">
                            <w:rPr>
                              <w:rFonts w:ascii="Bookman Old Style" w:hAnsi="Bookman Old Style"/>
                              <w:b/>
                              <w:bCs/>
                              <w:noProof/>
                              <w:lang w:eastAsia="en-US"/>
                            </w:rPr>
                            <w:br/>
                            <w:t>République du Sénégal</w:t>
                          </w:r>
                        </w:p>
                        <w:p w14:paraId="44961E3D" w14:textId="77777777" w:rsidR="009F3CD0" w:rsidRPr="00D9487E" w:rsidRDefault="009F3CD0" w:rsidP="009F3CD0">
                          <w:pPr>
                            <w:ind w:left="283" w:right="170"/>
                            <w:jc w:val="center"/>
                            <w:outlineLvl w:val="0"/>
                            <w:rPr>
                              <w:rFonts w:ascii="Bookman Old Style" w:hAnsi="Bookman Old Style"/>
                              <w:sz w:val="18"/>
                              <w:szCs w:val="18"/>
                              <w:lang w:eastAsia="en-US"/>
                            </w:rPr>
                          </w:pPr>
                          <w:r w:rsidRPr="00D9487E">
                            <w:rPr>
                              <w:rFonts w:ascii="Bookman Old Style" w:hAnsi="Bookman Old Style"/>
                              <w:sz w:val="18"/>
                              <w:szCs w:val="18"/>
                              <w:lang w:eastAsia="en-US"/>
                            </w:rPr>
                            <w:t xml:space="preserve">Un Peuple – Un But </w:t>
                          </w:r>
                          <w:proofErr w:type="gramStart"/>
                          <w:r w:rsidRPr="00D9487E">
                            <w:rPr>
                              <w:rFonts w:ascii="Bookman Old Style" w:hAnsi="Bookman Old Style"/>
                              <w:sz w:val="18"/>
                              <w:szCs w:val="18"/>
                              <w:lang w:eastAsia="en-US"/>
                            </w:rPr>
                            <w:t>–  Une</w:t>
                          </w:r>
                          <w:proofErr w:type="gramEnd"/>
                          <w:r w:rsidRPr="00D9487E">
                            <w:rPr>
                              <w:rFonts w:ascii="Bookman Old Style" w:hAnsi="Bookman Old Style"/>
                              <w:sz w:val="18"/>
                              <w:szCs w:val="18"/>
                              <w:lang w:eastAsia="en-US"/>
                            </w:rPr>
                            <w:t xml:space="preserve"> Foi</w:t>
                          </w:r>
                        </w:p>
                        <w:p w14:paraId="4E12E49A" w14:textId="77777777" w:rsidR="009F3CD0" w:rsidRPr="00D9487E" w:rsidRDefault="009F3CD0" w:rsidP="009F3CD0">
                          <w:pPr>
                            <w:jc w:val="center"/>
                            <w:outlineLvl w:val="0"/>
                            <w:rPr>
                              <w:rFonts w:ascii="Bookman Old Style" w:hAnsi="Bookman Old Style"/>
                              <w:b/>
                            </w:rPr>
                          </w:pPr>
                          <w:r w:rsidRPr="00D9487E">
                            <w:rPr>
                              <w:rFonts w:ascii="Bookman Old Style" w:hAnsi="Bookman Old Style"/>
                              <w:b/>
                            </w:rPr>
                            <w:t>-*-*-*-*-</w:t>
                          </w:r>
                        </w:p>
                        <w:p w14:paraId="45D8BBA4" w14:textId="77777777" w:rsidR="009F3CD0" w:rsidRPr="00D9487E" w:rsidRDefault="009F3CD0" w:rsidP="009F3CD0">
                          <w:pPr>
                            <w:jc w:val="center"/>
                            <w:outlineLvl w:val="0"/>
                            <w:rPr>
                              <w:rFonts w:ascii="Bookman Old Style" w:hAnsi="Bookman Old Style"/>
                              <w:b/>
                              <w:sz w:val="20"/>
                              <w:szCs w:val="20"/>
                              <w:lang w:eastAsia="en-US"/>
                            </w:rPr>
                          </w:pPr>
                          <w:r w:rsidRPr="00D9487E">
                            <w:rPr>
                              <w:rFonts w:ascii="Bookman Old Style" w:hAnsi="Bookman Old Style"/>
                              <w:b/>
                              <w:lang w:eastAsia="en-US"/>
                            </w:rPr>
                            <w:t xml:space="preserve">  </w:t>
                          </w:r>
                          <w:r w:rsidRPr="00D9487E">
                            <w:rPr>
                              <w:rFonts w:ascii="Bookman Old Style" w:hAnsi="Bookman Old Style"/>
                              <w:b/>
                              <w:sz w:val="20"/>
                              <w:szCs w:val="20"/>
                              <w:lang w:eastAsia="en-US"/>
                            </w:rPr>
                            <w:t xml:space="preserve">MINISTERE DE L’URBANISME, DU LOGEMENT ET DE L’HYGIENE PUBLIQUE </w:t>
                          </w:r>
                        </w:p>
                        <w:p w14:paraId="26A3584C" w14:textId="77777777" w:rsidR="009F3CD0" w:rsidRPr="00D9487E" w:rsidRDefault="009F3CD0" w:rsidP="009F3CD0">
                          <w:pPr>
                            <w:jc w:val="center"/>
                            <w:outlineLvl w:val="0"/>
                            <w:rPr>
                              <w:rFonts w:ascii="Bookman Old Style" w:hAnsi="Bookman Old Style"/>
                              <w:b/>
                            </w:rPr>
                          </w:pPr>
                          <w:r w:rsidRPr="00D9487E">
                            <w:rPr>
                              <w:rFonts w:ascii="Bookman Old Style" w:hAnsi="Bookman Old Style"/>
                              <w:b/>
                            </w:rPr>
                            <w:t>-*-*-*-*-</w:t>
                          </w:r>
                        </w:p>
                        <w:p w14:paraId="637F2DA7" w14:textId="77777777" w:rsidR="009F3CD0" w:rsidRPr="00D9487E" w:rsidRDefault="009F3CD0" w:rsidP="009F3CD0">
                          <w:pPr>
                            <w:tabs>
                              <w:tab w:val="left" w:pos="1650"/>
                            </w:tabs>
                            <w:jc w:val="center"/>
                            <w:rPr>
                              <w:rFonts w:ascii="Bookman Old Style" w:eastAsia="Calibri" w:hAnsi="Bookman Old Style" w:cs="Arial"/>
                              <w:b/>
                              <w:bCs/>
                              <w:lang w:eastAsia="en-US"/>
                            </w:rPr>
                          </w:pPr>
                          <w:r w:rsidRPr="00D9487E">
                            <w:rPr>
                              <w:rFonts w:ascii="Bookman Old Style" w:eastAsia="Calibri" w:hAnsi="Bookman Old Style" w:cs="Arial"/>
                              <w:b/>
                              <w:bCs/>
                              <w:lang w:eastAsia="en-US"/>
                            </w:rPr>
                            <w:t xml:space="preserve">Projet pour la Promotion de la Gestion Intégrée et de l’Economie des Déchets </w:t>
                          </w:r>
                        </w:p>
                        <w:p w14:paraId="03D9C135" w14:textId="77777777" w:rsidR="00D9487E" w:rsidRPr="00D9487E" w:rsidRDefault="009F3CD0" w:rsidP="009F3CD0">
                          <w:pPr>
                            <w:tabs>
                              <w:tab w:val="left" w:pos="1650"/>
                            </w:tabs>
                            <w:jc w:val="center"/>
                            <w:rPr>
                              <w:rFonts w:ascii="Bookman Old Style" w:eastAsia="Calibri" w:hAnsi="Bookman Old Style" w:cs="Arial"/>
                              <w:b/>
                              <w:bCs/>
                              <w:lang w:eastAsia="en-US"/>
                            </w:rPr>
                          </w:pPr>
                          <w:r w:rsidRPr="00D9487E">
                            <w:rPr>
                              <w:rFonts w:ascii="Bookman Old Style" w:eastAsia="Calibri" w:hAnsi="Bookman Old Style" w:cs="Arial"/>
                              <w:b/>
                              <w:bCs/>
                              <w:lang w:eastAsia="en-US"/>
                            </w:rPr>
                            <w:t xml:space="preserve">Solides au Sénégal </w:t>
                          </w:r>
                        </w:p>
                        <w:p w14:paraId="21075BE7" w14:textId="3DABD366" w:rsidR="009F3CD0" w:rsidRPr="00D9487E" w:rsidRDefault="009F3CD0" w:rsidP="009F3CD0">
                          <w:pPr>
                            <w:tabs>
                              <w:tab w:val="left" w:pos="1650"/>
                            </w:tabs>
                            <w:jc w:val="center"/>
                            <w:rPr>
                              <w:rFonts w:ascii="Bookman Old Style" w:eastAsia="Calibri" w:hAnsi="Bookman Old Style"/>
                              <w:b/>
                              <w:lang w:eastAsia="en-US"/>
                            </w:rPr>
                          </w:pPr>
                          <w:r w:rsidRPr="00D9487E">
                            <w:rPr>
                              <w:rFonts w:ascii="Bookman Old Style" w:eastAsia="Calibri" w:hAnsi="Bookman Old Style" w:cs="Arial"/>
                              <w:b/>
                              <w:bCs/>
                              <w:lang w:eastAsia="en-US"/>
                            </w:rPr>
                            <w:t>(PROMOGED</w:t>
                          </w:r>
                          <w:r w:rsidR="008E4C36" w:rsidRPr="00D9487E">
                            <w:rPr>
                              <w:rFonts w:ascii="Bookman Old Style" w:eastAsia="Calibri" w:hAnsi="Bookman Old Style" w:cs="Arial"/>
                              <w:b/>
                              <w:bCs/>
                              <w:lang w:eastAsia="en-US"/>
                            </w:rPr>
                            <w:t>)</w:t>
                          </w:r>
                        </w:p>
                        <w:p w14:paraId="325D668A" w14:textId="77777777" w:rsidR="009F3CD0" w:rsidRPr="00D9487E" w:rsidRDefault="009F3CD0" w:rsidP="009F3CD0">
                          <w:pPr>
                            <w:rPr>
                              <w:rFonts w:ascii="Bookman Old Style" w:hAnsi="Bookman Old Sty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FFCCD6" id="_x0000_t202" coordsize="21600,21600" o:spt="202" path="m,l,21600r21600,l21600,xe">
              <v:stroke joinstyle="miter"/>
              <v:path gradientshapeok="t" o:connecttype="rect"/>
            </v:shapetype>
            <v:shape id="Zone de texte 217" o:spid="_x0000_s1026" type="#_x0000_t202" style="position:absolute;margin-left:-29.75pt;margin-top:-25.5pt;width:242.25pt;height:16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" stroked="f">
              <v:textbox>
                <w:txbxContent>
                  <w:p w14:paraId="023BA0D8" w14:textId="77777777" w:rsidR="009F3CD0" w:rsidRPr="00D9487E" w:rsidRDefault="009F3CD0" w:rsidP="009F3CD0">
                    <w:pPr>
                      <w:tabs>
                        <w:tab w:val="left" w:pos="855"/>
                        <w:tab w:val="center" w:pos="1973"/>
                      </w:tabs>
                      <w:jc w:val="center"/>
                      <w:outlineLvl w:val="0"/>
                      <w:rPr>
                        <w:rFonts w:ascii="Bookman Old Style" w:hAnsi="Bookman Old Style"/>
                        <w:b/>
                        <w:bCs/>
                        <w:noProof/>
                        <w:lang w:eastAsia="en-US"/>
                      </w:rPr>
                    </w:pPr>
                    <w:r w:rsidRPr="00D9487E">
                      <w:rPr>
                        <w:rFonts w:ascii="Bookman Old Style" w:hAnsi="Bookman Old Style"/>
                        <w:noProof/>
                      </w:rPr>
                      <w:object w:dxaOrig="3375" w:dyaOrig="3375" w14:anchorId="6154833D">
                        <v:shape id="_x0000_i1026" type="#_x0000_t75" alt="" style="width:60.75pt;height:34.5pt;mso-width-percent:0;mso-height-percent:0;mso-width-percent:0;mso-height-percent:0">
                          <v:imagedata r:id="rId1" o:title=""/>
                        </v:shape>
                        <o:OLEObject Type="Embed" ProgID="MSPhotoEd.3" ShapeID="_x0000_i1026" DrawAspect="Content" ObjectID="_1751272973" r:id="rId3"/>
                      </w:object>
                    </w:r>
                    <w:r w:rsidRPr="00D9487E">
                      <w:rPr>
                        <w:rFonts w:ascii="Bookman Old Style" w:hAnsi="Bookman Old Style"/>
                        <w:b/>
                        <w:bCs/>
                        <w:noProof/>
                        <w:lang w:eastAsia="en-US"/>
                      </w:rPr>
                      <w:br/>
                      <w:t>République du Sénégal</w:t>
                    </w:r>
                  </w:p>
                  <w:p w14:paraId="44961E3D" w14:textId="77777777" w:rsidR="009F3CD0" w:rsidRPr="00D9487E" w:rsidRDefault="009F3CD0" w:rsidP="009F3CD0">
                    <w:pPr>
                      <w:ind w:left="283" w:right="170"/>
                      <w:jc w:val="center"/>
                      <w:outlineLvl w:val="0"/>
                      <w:rPr>
                        <w:rFonts w:ascii="Bookman Old Style" w:hAnsi="Bookman Old Style"/>
                        <w:sz w:val="18"/>
                        <w:szCs w:val="18"/>
                        <w:lang w:eastAsia="en-US"/>
                      </w:rPr>
                    </w:pPr>
                    <w:r w:rsidRPr="00D9487E">
                      <w:rPr>
                        <w:rFonts w:ascii="Bookman Old Style" w:hAnsi="Bookman Old Style"/>
                        <w:sz w:val="18"/>
                        <w:szCs w:val="18"/>
                        <w:lang w:eastAsia="en-US"/>
                      </w:rPr>
                      <w:t xml:space="preserve">Un Peuple – Un But </w:t>
                    </w:r>
                    <w:proofErr w:type="gramStart"/>
                    <w:r w:rsidRPr="00D9487E">
                      <w:rPr>
                        <w:rFonts w:ascii="Bookman Old Style" w:hAnsi="Bookman Old Style"/>
                        <w:sz w:val="18"/>
                        <w:szCs w:val="18"/>
                        <w:lang w:eastAsia="en-US"/>
                      </w:rPr>
                      <w:t>–  Une</w:t>
                    </w:r>
                    <w:proofErr w:type="gramEnd"/>
                    <w:r w:rsidRPr="00D9487E">
                      <w:rPr>
                        <w:rFonts w:ascii="Bookman Old Style" w:hAnsi="Bookman Old Style"/>
                        <w:sz w:val="18"/>
                        <w:szCs w:val="18"/>
                        <w:lang w:eastAsia="en-US"/>
                      </w:rPr>
                      <w:t xml:space="preserve"> Foi</w:t>
                    </w:r>
                  </w:p>
                  <w:p w14:paraId="4E12E49A" w14:textId="77777777" w:rsidR="009F3CD0" w:rsidRPr="00D9487E" w:rsidRDefault="009F3CD0" w:rsidP="009F3CD0">
                    <w:pPr>
                      <w:jc w:val="center"/>
                      <w:outlineLvl w:val="0"/>
                      <w:rPr>
                        <w:rFonts w:ascii="Bookman Old Style" w:hAnsi="Bookman Old Style"/>
                        <w:b/>
                      </w:rPr>
                    </w:pPr>
                    <w:r w:rsidRPr="00D9487E">
                      <w:rPr>
                        <w:rFonts w:ascii="Bookman Old Style" w:hAnsi="Bookman Old Style"/>
                        <w:b/>
                      </w:rPr>
                      <w:t>-*-*-*-*-</w:t>
                    </w:r>
                  </w:p>
                  <w:p w14:paraId="45D8BBA4" w14:textId="77777777" w:rsidR="009F3CD0" w:rsidRPr="00D9487E" w:rsidRDefault="009F3CD0" w:rsidP="009F3CD0">
                    <w:pPr>
                      <w:jc w:val="center"/>
                      <w:outlineLvl w:val="0"/>
                      <w:rPr>
                        <w:rFonts w:ascii="Bookman Old Style" w:hAnsi="Bookman Old Style"/>
                        <w:b/>
                        <w:sz w:val="20"/>
                        <w:szCs w:val="20"/>
                        <w:lang w:eastAsia="en-US"/>
                      </w:rPr>
                    </w:pPr>
                    <w:r w:rsidRPr="00D9487E">
                      <w:rPr>
                        <w:rFonts w:ascii="Bookman Old Style" w:hAnsi="Bookman Old Style"/>
                        <w:b/>
                        <w:lang w:eastAsia="en-US"/>
                      </w:rPr>
                      <w:t xml:space="preserve">  </w:t>
                    </w:r>
                    <w:r w:rsidRPr="00D9487E">
                      <w:rPr>
                        <w:rFonts w:ascii="Bookman Old Style" w:hAnsi="Bookman Old Style"/>
                        <w:b/>
                        <w:sz w:val="20"/>
                        <w:szCs w:val="20"/>
                        <w:lang w:eastAsia="en-US"/>
                      </w:rPr>
                      <w:t xml:space="preserve">MINISTERE DE L’URBANISME, DU LOGEMENT ET DE L’HYGIENE PUBLIQUE </w:t>
                    </w:r>
                  </w:p>
                  <w:p w14:paraId="26A3584C" w14:textId="77777777" w:rsidR="009F3CD0" w:rsidRPr="00D9487E" w:rsidRDefault="009F3CD0" w:rsidP="009F3CD0">
                    <w:pPr>
                      <w:jc w:val="center"/>
                      <w:outlineLvl w:val="0"/>
                      <w:rPr>
                        <w:rFonts w:ascii="Bookman Old Style" w:hAnsi="Bookman Old Style"/>
                        <w:b/>
                      </w:rPr>
                    </w:pPr>
                    <w:r w:rsidRPr="00D9487E">
                      <w:rPr>
                        <w:rFonts w:ascii="Bookman Old Style" w:hAnsi="Bookman Old Style"/>
                        <w:b/>
                      </w:rPr>
                      <w:t>-*-*-*-*-</w:t>
                    </w:r>
                  </w:p>
                  <w:p w14:paraId="637F2DA7" w14:textId="77777777" w:rsidR="009F3CD0" w:rsidRPr="00D9487E" w:rsidRDefault="009F3CD0" w:rsidP="009F3CD0">
                    <w:pPr>
                      <w:tabs>
                        <w:tab w:val="left" w:pos="1650"/>
                      </w:tabs>
                      <w:jc w:val="center"/>
                      <w:rPr>
                        <w:rFonts w:ascii="Bookman Old Style" w:eastAsia="Calibri" w:hAnsi="Bookman Old Style" w:cs="Arial"/>
                        <w:b/>
                        <w:bCs/>
                        <w:lang w:eastAsia="en-US"/>
                      </w:rPr>
                    </w:pPr>
                    <w:r w:rsidRPr="00D9487E">
                      <w:rPr>
                        <w:rFonts w:ascii="Bookman Old Style" w:eastAsia="Calibri" w:hAnsi="Bookman Old Style" w:cs="Arial"/>
                        <w:b/>
                        <w:bCs/>
                        <w:lang w:eastAsia="en-US"/>
                      </w:rPr>
                      <w:t xml:space="preserve">Projet pour la Promotion de la Gestion Intégrée et de l’Economie des Déchets </w:t>
                    </w:r>
                  </w:p>
                  <w:p w14:paraId="03D9C135" w14:textId="77777777" w:rsidR="00D9487E" w:rsidRPr="00D9487E" w:rsidRDefault="009F3CD0" w:rsidP="009F3CD0">
                    <w:pPr>
                      <w:tabs>
                        <w:tab w:val="left" w:pos="1650"/>
                      </w:tabs>
                      <w:jc w:val="center"/>
                      <w:rPr>
                        <w:rFonts w:ascii="Bookman Old Style" w:eastAsia="Calibri" w:hAnsi="Bookman Old Style" w:cs="Arial"/>
                        <w:b/>
                        <w:bCs/>
                        <w:lang w:eastAsia="en-US"/>
                      </w:rPr>
                    </w:pPr>
                    <w:r w:rsidRPr="00D9487E">
                      <w:rPr>
                        <w:rFonts w:ascii="Bookman Old Style" w:eastAsia="Calibri" w:hAnsi="Bookman Old Style" w:cs="Arial"/>
                        <w:b/>
                        <w:bCs/>
                        <w:lang w:eastAsia="en-US"/>
                      </w:rPr>
                      <w:t xml:space="preserve">Solides au Sénégal </w:t>
                    </w:r>
                  </w:p>
                  <w:p w14:paraId="21075BE7" w14:textId="3DABD366" w:rsidR="009F3CD0" w:rsidRPr="00D9487E" w:rsidRDefault="009F3CD0" w:rsidP="009F3CD0">
                    <w:pPr>
                      <w:tabs>
                        <w:tab w:val="left" w:pos="1650"/>
                      </w:tabs>
                      <w:jc w:val="center"/>
                      <w:rPr>
                        <w:rFonts w:ascii="Bookman Old Style" w:eastAsia="Calibri" w:hAnsi="Bookman Old Style"/>
                        <w:b/>
                        <w:lang w:eastAsia="en-US"/>
                      </w:rPr>
                    </w:pPr>
                    <w:r w:rsidRPr="00D9487E">
                      <w:rPr>
                        <w:rFonts w:ascii="Bookman Old Style" w:eastAsia="Calibri" w:hAnsi="Bookman Old Style" w:cs="Arial"/>
                        <w:b/>
                        <w:bCs/>
                        <w:lang w:eastAsia="en-US"/>
                      </w:rPr>
                      <w:t>(PROMOGED</w:t>
                    </w:r>
                    <w:r w:rsidR="008E4C36" w:rsidRPr="00D9487E">
                      <w:rPr>
                        <w:rFonts w:ascii="Bookman Old Style" w:eastAsia="Calibri" w:hAnsi="Bookman Old Style" w:cs="Arial"/>
                        <w:b/>
                        <w:bCs/>
                        <w:lang w:eastAsia="en-US"/>
                      </w:rPr>
                      <w:t>)</w:t>
                    </w:r>
                  </w:p>
                  <w:p w14:paraId="325D668A" w14:textId="77777777" w:rsidR="009F3CD0" w:rsidRPr="00D9487E" w:rsidRDefault="009F3CD0" w:rsidP="009F3CD0">
                    <w:pPr>
                      <w:rPr>
                        <w:rFonts w:ascii="Bookman Old Style" w:hAnsi="Bookman Old Style"/>
                      </w:rPr>
                    </w:pPr>
                  </w:p>
                </w:txbxContent>
              </v:textbox>
              <w10:wrap type="square"/>
            </v:shape>
          </w:pict>
        </mc:Fallback>
      </mc:AlternateContent>
    </w:r>
    <w:r w:rsidR="00D9487E">
      <w:rPr>
        <w:noProof/>
      </w:rPr>
      <w:drawing>
        <wp:anchor distT="0" distB="0" distL="114300" distR="114300" simplePos="0" relativeHeight="251664384" behindDoc="1" locked="0" layoutInCell="1" allowOverlap="1" wp14:anchorId="520D6487" wp14:editId="3F486D77">
          <wp:simplePos x="0" y="0"/>
          <wp:positionH relativeFrom="margin">
            <wp:posOffset>5604510</wp:posOffset>
          </wp:positionH>
          <wp:positionV relativeFrom="paragraph">
            <wp:posOffset>-66675</wp:posOffset>
          </wp:positionV>
          <wp:extent cx="840988" cy="443230"/>
          <wp:effectExtent l="0" t="0" r="0" b="0"/>
          <wp:wrapTight wrapText="bothSides">
            <wp:wrapPolygon edited="0">
              <wp:start x="0" y="0"/>
              <wp:lineTo x="0" y="20424"/>
              <wp:lineTo x="21045" y="20424"/>
              <wp:lineTo x="21045" y="0"/>
              <wp:lineTo x="0" y="0"/>
            </wp:wrapPolygon>
          </wp:wrapTight>
          <wp:docPr id="26" name="Image 26" descr="Résultat de recherche d'images pour &quot;banque européenne d'investissement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Résultat de recherche d'images pour &quot;banque européenne d'investissement logo&quot;"/>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4176" cy="444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487E" w:rsidRPr="001E29A1">
      <w:rPr>
        <w:rFonts w:ascii="Bookman Old Style" w:hAnsi="Bookman Old Style"/>
        <w:noProof/>
        <w:szCs w:val="24"/>
      </w:rPr>
      <w:drawing>
        <wp:anchor distT="0" distB="0" distL="114300" distR="114300" simplePos="0" relativeHeight="251663360" behindDoc="1" locked="0" layoutInCell="1" allowOverlap="1" wp14:anchorId="40E79FDA" wp14:editId="061AFDDB">
          <wp:simplePos x="0" y="0"/>
          <wp:positionH relativeFrom="column">
            <wp:posOffset>4213860</wp:posOffset>
          </wp:positionH>
          <wp:positionV relativeFrom="paragraph">
            <wp:posOffset>-57150</wp:posOffset>
          </wp:positionV>
          <wp:extent cx="650389" cy="432435"/>
          <wp:effectExtent l="0" t="0" r="0" b="5715"/>
          <wp:wrapTight wrapText="bothSides">
            <wp:wrapPolygon edited="0">
              <wp:start x="3164" y="0"/>
              <wp:lineTo x="633" y="5709"/>
              <wp:lineTo x="0" y="10467"/>
              <wp:lineTo x="633" y="16176"/>
              <wp:lineTo x="3164" y="20934"/>
              <wp:lineTo x="8859" y="20934"/>
              <wp:lineTo x="9492" y="19982"/>
              <wp:lineTo x="10758" y="16176"/>
              <wp:lineTo x="20883" y="13322"/>
              <wp:lineTo x="20883" y="5709"/>
              <wp:lineTo x="8859" y="0"/>
              <wp:lineTo x="3164" y="0"/>
            </wp:wrapPolygon>
          </wp:wrapTight>
          <wp:docPr id="15" name="Image 5" descr="Vignette pour la version du 14 mars 2013 Ã  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Vignette pour la version du 14 mars 2013 Ã  03: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156" cy="433610"/>
                  </a:xfrm>
                  <a:prstGeom prst="rect">
                    <a:avLst/>
                  </a:prstGeom>
                  <a:noFill/>
                </pic:spPr>
              </pic:pic>
            </a:graphicData>
          </a:graphic>
          <wp14:sizeRelH relativeFrom="page">
            <wp14:pctWidth>0</wp14:pctWidth>
          </wp14:sizeRelH>
          <wp14:sizeRelV relativeFrom="page">
            <wp14:pctHeight>0</wp14:pctHeight>
          </wp14:sizeRelV>
        </wp:anchor>
      </w:drawing>
    </w:r>
    <w:r w:rsidR="00D9487E" w:rsidRPr="001E29A1">
      <w:rPr>
        <w:rFonts w:ascii="Bookman Old Style" w:hAnsi="Bookman Old Style"/>
        <w:noProof/>
        <w:szCs w:val="24"/>
      </w:rPr>
      <w:drawing>
        <wp:anchor distT="0" distB="0" distL="114300" distR="114300" simplePos="0" relativeHeight="251662336" behindDoc="1" locked="0" layoutInCell="1" allowOverlap="1" wp14:anchorId="4449EFF0" wp14:editId="1CC1D33F">
          <wp:simplePos x="0" y="0"/>
          <wp:positionH relativeFrom="margin">
            <wp:posOffset>4861559</wp:posOffset>
          </wp:positionH>
          <wp:positionV relativeFrom="paragraph">
            <wp:posOffset>-57150</wp:posOffset>
          </wp:positionV>
          <wp:extent cx="695325" cy="400050"/>
          <wp:effectExtent l="0" t="0" r="9525" b="0"/>
          <wp:wrapTight wrapText="bothSides">
            <wp:wrapPolygon edited="0">
              <wp:start x="0" y="0"/>
              <wp:lineTo x="0" y="20571"/>
              <wp:lineTo x="21304" y="20571"/>
              <wp:lineTo x="21304" y="0"/>
              <wp:lineTo x="0" y="0"/>
            </wp:wrapPolygon>
          </wp:wrapTight>
          <wp:docPr id="1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400050"/>
                  </a:xfrm>
                  <a:prstGeom prst="rect">
                    <a:avLst/>
                  </a:prstGeom>
                  <a:noFill/>
                </pic:spPr>
              </pic:pic>
            </a:graphicData>
          </a:graphic>
          <wp14:sizeRelH relativeFrom="page">
            <wp14:pctWidth>0</wp14:pctWidth>
          </wp14:sizeRelH>
          <wp14:sizeRelV relativeFrom="page">
            <wp14:pctHeight>0</wp14:pctHeight>
          </wp14:sizeRelV>
        </wp:anchor>
      </w:drawing>
    </w:r>
    <w:r w:rsidR="00D9487E" w:rsidRPr="001E29A1">
      <w:rPr>
        <w:rFonts w:ascii="Bookman Old Style" w:hAnsi="Bookman Old Style"/>
        <w:noProof/>
        <w:szCs w:val="24"/>
      </w:rPr>
      <w:drawing>
        <wp:anchor distT="0" distB="0" distL="114300" distR="114300" simplePos="0" relativeHeight="251661312" behindDoc="1" locked="0" layoutInCell="1" allowOverlap="1" wp14:anchorId="37EDB0BC" wp14:editId="0A53EBB9">
          <wp:simplePos x="0" y="0"/>
          <wp:positionH relativeFrom="margin">
            <wp:posOffset>3489960</wp:posOffset>
          </wp:positionH>
          <wp:positionV relativeFrom="paragraph">
            <wp:posOffset>-66675</wp:posOffset>
          </wp:positionV>
          <wp:extent cx="728884" cy="432435"/>
          <wp:effectExtent l="0" t="0" r="0" b="5715"/>
          <wp:wrapTight wrapText="right">
            <wp:wrapPolygon edited="0">
              <wp:start x="2260" y="0"/>
              <wp:lineTo x="0" y="3806"/>
              <wp:lineTo x="0" y="17128"/>
              <wp:lineTo x="2825" y="20934"/>
              <wp:lineTo x="7909" y="20934"/>
              <wp:lineTo x="8474" y="20934"/>
              <wp:lineTo x="11299" y="15225"/>
              <wp:lineTo x="20903" y="15225"/>
              <wp:lineTo x="20903" y="5709"/>
              <wp:lineTo x="8474" y="0"/>
              <wp:lineTo x="2260" y="0"/>
            </wp:wrapPolygon>
          </wp:wrapTight>
          <wp:docPr id="13" name="Image 1" descr="Résultat de recherche d'images pour &quot;logo banque mondia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ésultat de recherche d'images pour &quot;logo banque mondiale&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8884" cy="432435"/>
                  </a:xfrm>
                  <a:prstGeom prst="rect">
                    <a:avLst/>
                  </a:prstGeom>
                  <a:noFill/>
                </pic:spPr>
              </pic:pic>
            </a:graphicData>
          </a:graphic>
          <wp14:sizeRelH relativeFrom="page">
            <wp14:pctWidth>0</wp14:pctWidth>
          </wp14:sizeRelH>
          <wp14:sizeRelV relativeFrom="page">
            <wp14:pctHeight>0</wp14:pctHeight>
          </wp14:sizeRelV>
        </wp:anchor>
      </w:drawing>
    </w:r>
    <w:r w:rsidR="009F3CD0">
      <w:rPr>
        <w:b/>
        <w:sz w:val="20"/>
        <w:szCs w:val="20"/>
        <w:lang w:val="en-US"/>
      </w:rPr>
      <w:t xml:space="preserve">  </w:t>
    </w:r>
  </w:p>
  <w:p w14:paraId="0838B836" w14:textId="49EBE45B" w:rsidR="009F3CD0" w:rsidRDefault="00C91E36" w:rsidP="009F3CD0">
    <w:pPr>
      <w:tabs>
        <w:tab w:val="left" w:pos="9244"/>
      </w:tabs>
      <w:rPr>
        <w:rFonts w:ascii="Algerian" w:eastAsia="Calibri" w:hAnsi="Algerian"/>
        <w:b/>
        <w:spacing w:val="20"/>
        <w:sz w:val="30"/>
        <w:szCs w:val="30"/>
      </w:rPr>
    </w:pPr>
    <w:r w:rsidRPr="00A740C2">
      <w:rPr>
        <w:noProof/>
        <w:sz w:val="20"/>
      </w:rPr>
      <w:drawing>
        <wp:anchor distT="0" distB="0" distL="114300" distR="114300" simplePos="0" relativeHeight="251665408" behindDoc="1" locked="0" layoutInCell="1" allowOverlap="1" wp14:anchorId="4DF21033" wp14:editId="79A4637A">
          <wp:simplePos x="0" y="0"/>
          <wp:positionH relativeFrom="margin">
            <wp:align>right</wp:align>
          </wp:positionH>
          <wp:positionV relativeFrom="paragraph">
            <wp:posOffset>109855</wp:posOffset>
          </wp:positionV>
          <wp:extent cx="2933700" cy="771525"/>
          <wp:effectExtent l="0" t="0" r="0" b="9525"/>
          <wp:wrapTight wrapText="bothSides">
            <wp:wrapPolygon edited="0">
              <wp:start x="0" y="0"/>
              <wp:lineTo x="0" y="21333"/>
              <wp:lineTo x="21460" y="21333"/>
              <wp:lineTo x="21460" y="0"/>
              <wp:lineTo x="0" y="0"/>
            </wp:wrapPolygon>
          </wp:wrapTight>
          <wp:docPr id="20375164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771525"/>
                  </a:xfrm>
                  <a:prstGeom prst="rect">
                    <a:avLst/>
                  </a:prstGeom>
                  <a:noFill/>
                  <a:ln>
                    <a:noFill/>
                  </a:ln>
                </pic:spPr>
              </pic:pic>
            </a:graphicData>
          </a:graphic>
        </wp:anchor>
      </w:drawing>
    </w:r>
  </w:p>
  <w:p w14:paraId="662BC8AE" w14:textId="77777777" w:rsidR="00732E11" w:rsidRDefault="009F3CD0" w:rsidP="00732E11">
    <w:pPr>
      <w:tabs>
        <w:tab w:val="left" w:pos="9244"/>
      </w:tabs>
      <w:ind w:left="5664"/>
      <w:jc w:val="right"/>
      <w:rPr>
        <w:rFonts w:ascii="Algerian" w:eastAsia="Calibri" w:hAnsi="Algerian"/>
        <w:b/>
        <w:spacing w:val="20"/>
        <w:sz w:val="30"/>
        <w:szCs w:val="30"/>
      </w:rPr>
    </w:pPr>
    <w:r>
      <w:rPr>
        <w:rFonts w:ascii="Algerian" w:eastAsia="Calibri" w:hAnsi="Algerian"/>
        <w:b/>
        <w:spacing w:val="20"/>
        <w:sz w:val="30"/>
        <w:szCs w:val="30"/>
      </w:rPr>
      <w:t xml:space="preserve">                                                                   </w:t>
    </w:r>
  </w:p>
  <w:p w14:paraId="5506695C" w14:textId="77777777" w:rsidR="008E4C36" w:rsidRPr="008E4C36" w:rsidRDefault="008E4C36" w:rsidP="008068BC">
    <w:pPr>
      <w:tabs>
        <w:tab w:val="left" w:pos="9244"/>
      </w:tabs>
      <w:ind w:left="5664"/>
      <w:jc w:val="center"/>
      <w:rPr>
        <w:rFonts w:ascii="Century Schoolbook" w:hAnsi="Century Schoolbook"/>
        <w:b/>
        <w:color w:val="0000FF"/>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4199"/>
    <w:multiLevelType w:val="multilevel"/>
    <w:tmpl w:val="B51C63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AD7E15"/>
    <w:multiLevelType w:val="multilevel"/>
    <w:tmpl w:val="9656F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DF7EB6"/>
    <w:multiLevelType w:val="multilevel"/>
    <w:tmpl w:val="B7F2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F1D11"/>
    <w:multiLevelType w:val="hybridMultilevel"/>
    <w:tmpl w:val="3692C61A"/>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4" w15:restartNumberingAfterBreak="0">
    <w:nsid w:val="1B000C21"/>
    <w:multiLevelType w:val="hybridMultilevel"/>
    <w:tmpl w:val="F266D326"/>
    <w:lvl w:ilvl="0" w:tplc="040C0015">
      <w:start w:val="1"/>
      <w:numFmt w:val="upperLetter"/>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5" w15:restartNumberingAfterBreak="0">
    <w:nsid w:val="345266C5"/>
    <w:multiLevelType w:val="multilevel"/>
    <w:tmpl w:val="9DEC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7494A"/>
    <w:multiLevelType w:val="hybridMultilevel"/>
    <w:tmpl w:val="DB5E5D6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DB62044"/>
    <w:multiLevelType w:val="multilevel"/>
    <w:tmpl w:val="22C4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291327"/>
    <w:multiLevelType w:val="hybridMultilevel"/>
    <w:tmpl w:val="34D4111C"/>
    <w:lvl w:ilvl="0" w:tplc="9850AB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2864CF5"/>
    <w:multiLevelType w:val="multilevel"/>
    <w:tmpl w:val="407A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876157"/>
    <w:multiLevelType w:val="multilevel"/>
    <w:tmpl w:val="2B7C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D144E1"/>
    <w:multiLevelType w:val="multilevel"/>
    <w:tmpl w:val="3B3A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073940"/>
    <w:multiLevelType w:val="multilevel"/>
    <w:tmpl w:val="1F70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EE6E47"/>
    <w:multiLevelType w:val="hybridMultilevel"/>
    <w:tmpl w:val="6366D04C"/>
    <w:lvl w:ilvl="0" w:tplc="040C0005">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063A6B"/>
    <w:multiLevelType w:val="multilevel"/>
    <w:tmpl w:val="9356E4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9743AC8"/>
    <w:multiLevelType w:val="hybridMultilevel"/>
    <w:tmpl w:val="97087738"/>
    <w:lvl w:ilvl="0" w:tplc="896ED80A">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BC1B7D"/>
    <w:multiLevelType w:val="multilevel"/>
    <w:tmpl w:val="65C4846E"/>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957F34"/>
    <w:multiLevelType w:val="hybridMultilevel"/>
    <w:tmpl w:val="E138D8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D460ED4"/>
    <w:multiLevelType w:val="multilevel"/>
    <w:tmpl w:val="0AA2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A135B8"/>
    <w:multiLevelType w:val="hybridMultilevel"/>
    <w:tmpl w:val="02724ABE"/>
    <w:lvl w:ilvl="0" w:tplc="BD727668">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9E40B8D"/>
    <w:multiLevelType w:val="multilevel"/>
    <w:tmpl w:val="8BAE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4A5597"/>
    <w:multiLevelType w:val="hybridMultilevel"/>
    <w:tmpl w:val="8C90DC2A"/>
    <w:lvl w:ilvl="0" w:tplc="47C4A2E2">
      <w:start w:val="3"/>
      <w:numFmt w:val="bullet"/>
      <w:lvlText w:val="-"/>
      <w:lvlJc w:val="left"/>
      <w:pPr>
        <w:ind w:left="1434" w:hanging="360"/>
      </w:pPr>
      <w:rPr>
        <w:rFonts w:ascii="Times New Roman" w:eastAsia="Times New Roman" w:hAnsi="Times New Roman" w:cs="Times New Roman"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2" w15:restartNumberingAfterBreak="0">
    <w:nsid w:val="6B61339A"/>
    <w:multiLevelType w:val="multilevel"/>
    <w:tmpl w:val="AF1E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BC578A"/>
    <w:multiLevelType w:val="hybridMultilevel"/>
    <w:tmpl w:val="1B04C8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F695C"/>
    <w:multiLevelType w:val="multilevel"/>
    <w:tmpl w:val="6EEE0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CC27CD4"/>
    <w:multiLevelType w:val="hybridMultilevel"/>
    <w:tmpl w:val="A4D879C8"/>
    <w:lvl w:ilvl="0" w:tplc="552864AA">
      <w:start w:val="1"/>
      <w:numFmt w:val="lowerLetter"/>
      <w:lvlText w:val="%1)"/>
      <w:lvlJc w:val="left"/>
      <w:pPr>
        <w:ind w:left="1140" w:hanging="360"/>
      </w:pPr>
      <w:rPr>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15:restartNumberingAfterBreak="0">
    <w:nsid w:val="7E3C065B"/>
    <w:multiLevelType w:val="hybridMultilevel"/>
    <w:tmpl w:val="3168CED2"/>
    <w:lvl w:ilvl="0" w:tplc="F960911E">
      <w:start w:val="1"/>
      <w:numFmt w:val="decimal"/>
      <w:lvlText w:val="%1."/>
      <w:lvlJc w:val="left"/>
      <w:pPr>
        <w:ind w:left="928" w:hanging="360"/>
      </w:pPr>
      <w:rPr>
        <w:rFonts w:hint="default"/>
        <w:b/>
        <w:bCs/>
        <w:i w:val="0"/>
        <w:iCs w:val="0"/>
        <w:color w:val="auto"/>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EB54B6B"/>
    <w:multiLevelType w:val="hybridMultilevel"/>
    <w:tmpl w:val="392A7260"/>
    <w:lvl w:ilvl="0" w:tplc="040C0003">
      <w:start w:val="1"/>
      <w:numFmt w:val="bullet"/>
      <w:lvlText w:val="o"/>
      <w:lvlJc w:val="left"/>
      <w:pPr>
        <w:ind w:left="2220" w:hanging="360"/>
      </w:pPr>
      <w:rPr>
        <w:rFonts w:ascii="Courier New" w:hAnsi="Courier New" w:cs="Courier New" w:hint="default"/>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num w:numId="1" w16cid:durableId="1465463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5267352">
    <w:abstractNumId w:val="24"/>
  </w:num>
  <w:num w:numId="3" w16cid:durableId="9854026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8331006">
    <w:abstractNumId w:val="26"/>
  </w:num>
  <w:num w:numId="5" w16cid:durableId="1569461543">
    <w:abstractNumId w:val="16"/>
  </w:num>
  <w:num w:numId="6" w16cid:durableId="724304522">
    <w:abstractNumId w:val="1"/>
  </w:num>
  <w:num w:numId="7" w16cid:durableId="1034037817">
    <w:abstractNumId w:val="11"/>
  </w:num>
  <w:num w:numId="8" w16cid:durableId="138808704">
    <w:abstractNumId w:val="20"/>
  </w:num>
  <w:num w:numId="9" w16cid:durableId="1423646887">
    <w:abstractNumId w:val="22"/>
  </w:num>
  <w:num w:numId="10" w16cid:durableId="15037351">
    <w:abstractNumId w:val="12"/>
  </w:num>
  <w:num w:numId="11" w16cid:durableId="1468891041">
    <w:abstractNumId w:val="9"/>
  </w:num>
  <w:num w:numId="12" w16cid:durableId="741873940">
    <w:abstractNumId w:val="18"/>
  </w:num>
  <w:num w:numId="13" w16cid:durableId="200553665">
    <w:abstractNumId w:val="7"/>
  </w:num>
  <w:num w:numId="14" w16cid:durableId="190411726">
    <w:abstractNumId w:val="2"/>
  </w:num>
  <w:num w:numId="15" w16cid:durableId="1917284592">
    <w:abstractNumId w:val="10"/>
  </w:num>
  <w:num w:numId="16" w16cid:durableId="2004159854">
    <w:abstractNumId w:val="5"/>
  </w:num>
  <w:num w:numId="17" w16cid:durableId="1438910366">
    <w:abstractNumId w:val="6"/>
  </w:num>
  <w:num w:numId="18" w16cid:durableId="570699566">
    <w:abstractNumId w:val="27"/>
  </w:num>
  <w:num w:numId="19" w16cid:durableId="267083555">
    <w:abstractNumId w:val="13"/>
  </w:num>
  <w:num w:numId="20" w16cid:durableId="786315805">
    <w:abstractNumId w:val="23"/>
  </w:num>
  <w:num w:numId="21" w16cid:durableId="86511331">
    <w:abstractNumId w:val="21"/>
  </w:num>
  <w:num w:numId="22" w16cid:durableId="289288948">
    <w:abstractNumId w:val="25"/>
  </w:num>
  <w:num w:numId="23" w16cid:durableId="366294550">
    <w:abstractNumId w:val="4"/>
  </w:num>
  <w:num w:numId="24" w16cid:durableId="987705806">
    <w:abstractNumId w:val="17"/>
  </w:num>
  <w:num w:numId="25" w16cid:durableId="644236332">
    <w:abstractNumId w:val="8"/>
  </w:num>
  <w:num w:numId="26" w16cid:durableId="748117133">
    <w:abstractNumId w:val="19"/>
  </w:num>
  <w:num w:numId="27" w16cid:durableId="1479224277">
    <w:abstractNumId w:val="15"/>
  </w:num>
  <w:num w:numId="28" w16cid:durableId="1355495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5C"/>
    <w:rsid w:val="00001BC9"/>
    <w:rsid w:val="000333B1"/>
    <w:rsid w:val="00056AC9"/>
    <w:rsid w:val="000643FE"/>
    <w:rsid w:val="000770FF"/>
    <w:rsid w:val="000A6C7E"/>
    <w:rsid w:val="000B25F2"/>
    <w:rsid w:val="000C6B93"/>
    <w:rsid w:val="000D0DB6"/>
    <w:rsid w:val="000E0824"/>
    <w:rsid w:val="000F22F5"/>
    <w:rsid w:val="000F293A"/>
    <w:rsid w:val="0010341B"/>
    <w:rsid w:val="00131E33"/>
    <w:rsid w:val="00172881"/>
    <w:rsid w:val="00183CC4"/>
    <w:rsid w:val="001A31DA"/>
    <w:rsid w:val="00251646"/>
    <w:rsid w:val="00274663"/>
    <w:rsid w:val="002757CB"/>
    <w:rsid w:val="00276BD8"/>
    <w:rsid w:val="002C0D21"/>
    <w:rsid w:val="002C41B1"/>
    <w:rsid w:val="002C790E"/>
    <w:rsid w:val="00315AC1"/>
    <w:rsid w:val="003365EA"/>
    <w:rsid w:val="00394FD6"/>
    <w:rsid w:val="003A022E"/>
    <w:rsid w:val="003A7C05"/>
    <w:rsid w:val="003E1D67"/>
    <w:rsid w:val="00402C75"/>
    <w:rsid w:val="004061C9"/>
    <w:rsid w:val="004238D6"/>
    <w:rsid w:val="004316FB"/>
    <w:rsid w:val="00461478"/>
    <w:rsid w:val="00463A5A"/>
    <w:rsid w:val="00475D65"/>
    <w:rsid w:val="004A0CD2"/>
    <w:rsid w:val="004B1EF5"/>
    <w:rsid w:val="004F5503"/>
    <w:rsid w:val="004F77FA"/>
    <w:rsid w:val="00517D30"/>
    <w:rsid w:val="00523A9D"/>
    <w:rsid w:val="0053666A"/>
    <w:rsid w:val="0055097D"/>
    <w:rsid w:val="005C165B"/>
    <w:rsid w:val="005C202B"/>
    <w:rsid w:val="005C4679"/>
    <w:rsid w:val="005E1177"/>
    <w:rsid w:val="005E135C"/>
    <w:rsid w:val="00637F0E"/>
    <w:rsid w:val="00643A59"/>
    <w:rsid w:val="00653715"/>
    <w:rsid w:val="006760A9"/>
    <w:rsid w:val="006D5C14"/>
    <w:rsid w:val="00706F13"/>
    <w:rsid w:val="007126FB"/>
    <w:rsid w:val="0071442A"/>
    <w:rsid w:val="00726E54"/>
    <w:rsid w:val="00730DE1"/>
    <w:rsid w:val="00732E11"/>
    <w:rsid w:val="00752D6C"/>
    <w:rsid w:val="00752DE0"/>
    <w:rsid w:val="00774846"/>
    <w:rsid w:val="007910AE"/>
    <w:rsid w:val="007D6435"/>
    <w:rsid w:val="008068BC"/>
    <w:rsid w:val="00830CA1"/>
    <w:rsid w:val="00831440"/>
    <w:rsid w:val="00854CF8"/>
    <w:rsid w:val="008557C5"/>
    <w:rsid w:val="008557E6"/>
    <w:rsid w:val="00863A29"/>
    <w:rsid w:val="008739EA"/>
    <w:rsid w:val="00897870"/>
    <w:rsid w:val="008E4C36"/>
    <w:rsid w:val="0090507E"/>
    <w:rsid w:val="009215C2"/>
    <w:rsid w:val="009508B4"/>
    <w:rsid w:val="009A29B3"/>
    <w:rsid w:val="009B7191"/>
    <w:rsid w:val="009D02A0"/>
    <w:rsid w:val="009F0FD9"/>
    <w:rsid w:val="009F3CD0"/>
    <w:rsid w:val="00A15AB4"/>
    <w:rsid w:val="00A35995"/>
    <w:rsid w:val="00A40CC5"/>
    <w:rsid w:val="00A9620C"/>
    <w:rsid w:val="00AD0AA3"/>
    <w:rsid w:val="00AE0084"/>
    <w:rsid w:val="00AE2949"/>
    <w:rsid w:val="00B03F8C"/>
    <w:rsid w:val="00B16A01"/>
    <w:rsid w:val="00B3189C"/>
    <w:rsid w:val="00BC22E9"/>
    <w:rsid w:val="00C07127"/>
    <w:rsid w:val="00C10FCA"/>
    <w:rsid w:val="00C13DA1"/>
    <w:rsid w:val="00C4232D"/>
    <w:rsid w:val="00C509A7"/>
    <w:rsid w:val="00C554E7"/>
    <w:rsid w:val="00C91E36"/>
    <w:rsid w:val="00CA105F"/>
    <w:rsid w:val="00CE4507"/>
    <w:rsid w:val="00D9487E"/>
    <w:rsid w:val="00DF683F"/>
    <w:rsid w:val="00E250CB"/>
    <w:rsid w:val="00E56390"/>
    <w:rsid w:val="00EB1086"/>
    <w:rsid w:val="00F05017"/>
    <w:rsid w:val="00F11410"/>
    <w:rsid w:val="00FD2708"/>
    <w:rsid w:val="00FD7C1A"/>
    <w:rsid w:val="00FE638D"/>
    <w:rsid w:val="00FF404F"/>
    <w:rsid w:val="00FF5269"/>
    <w:rsid w:val="00FF5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29878"/>
  <w15:chartTrackingRefBased/>
  <w15:docId w15:val="{A6361688-1CFC-4CD2-9FC9-3D2E89AE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35C"/>
    <w:pPr>
      <w:spacing w:after="0" w:line="240" w:lineRule="auto"/>
    </w:pPr>
    <w:rPr>
      <w:rFonts w:ascii="Calibri" w:hAnsi="Calibri" w:cs="Calibri"/>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5E135C"/>
    <w:rPr>
      <w:color w:val="0000FF"/>
      <w:u w:val="single"/>
    </w:rPr>
  </w:style>
  <w:style w:type="paragraph" w:styleId="Textedebulles">
    <w:name w:val="Balloon Text"/>
    <w:basedOn w:val="Normal"/>
    <w:link w:val="TextedebullesCar"/>
    <w:uiPriority w:val="99"/>
    <w:semiHidden/>
    <w:unhideWhenUsed/>
    <w:rsid w:val="005E135C"/>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135C"/>
    <w:rPr>
      <w:rFonts w:ascii="Segoe UI" w:hAnsi="Segoe UI" w:cs="Segoe UI"/>
      <w:sz w:val="18"/>
      <w:szCs w:val="18"/>
      <w:lang w:val="fr-FR" w:eastAsia="fr-FR"/>
    </w:rPr>
  </w:style>
  <w:style w:type="paragraph" w:styleId="NormalWeb">
    <w:name w:val="Normal (Web)"/>
    <w:basedOn w:val="Normal"/>
    <w:uiPriority w:val="99"/>
    <w:unhideWhenUsed/>
    <w:rsid w:val="00F11410"/>
    <w:pPr>
      <w:spacing w:before="100" w:beforeAutospacing="1" w:after="100" w:afterAutospacing="1"/>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FE638D"/>
    <w:pPr>
      <w:tabs>
        <w:tab w:val="center" w:pos="4536"/>
        <w:tab w:val="right" w:pos="9072"/>
      </w:tabs>
    </w:pPr>
  </w:style>
  <w:style w:type="character" w:customStyle="1" w:styleId="En-tteCar">
    <w:name w:val="En-tête Car"/>
    <w:basedOn w:val="Policepardfaut"/>
    <w:link w:val="En-tte"/>
    <w:uiPriority w:val="99"/>
    <w:rsid w:val="00FE638D"/>
    <w:rPr>
      <w:rFonts w:ascii="Calibri" w:hAnsi="Calibri" w:cs="Calibri"/>
      <w:lang w:val="fr-FR" w:eastAsia="fr-FR"/>
    </w:rPr>
  </w:style>
  <w:style w:type="paragraph" w:styleId="Pieddepage">
    <w:name w:val="footer"/>
    <w:basedOn w:val="Normal"/>
    <w:link w:val="PieddepageCar"/>
    <w:uiPriority w:val="99"/>
    <w:unhideWhenUsed/>
    <w:rsid w:val="00FE638D"/>
    <w:pPr>
      <w:tabs>
        <w:tab w:val="center" w:pos="4536"/>
        <w:tab w:val="right" w:pos="9072"/>
      </w:tabs>
    </w:pPr>
  </w:style>
  <w:style w:type="character" w:customStyle="1" w:styleId="PieddepageCar">
    <w:name w:val="Pied de page Car"/>
    <w:basedOn w:val="Policepardfaut"/>
    <w:link w:val="Pieddepage"/>
    <w:uiPriority w:val="99"/>
    <w:rsid w:val="00FE638D"/>
    <w:rPr>
      <w:rFonts w:ascii="Calibri" w:hAnsi="Calibri" w:cs="Calibri"/>
      <w:lang w:val="fr-FR" w:eastAsia="fr-FR"/>
    </w:rPr>
  </w:style>
  <w:style w:type="paragraph" w:styleId="Paragraphedeliste">
    <w:name w:val="List Paragraph"/>
    <w:aliases w:val="Bullets,texte de base,Puce focus,chapitre,figure,- List tir,liste 1,puce 1,Puces,References,Paragraphe  revu,List Paragraph (numbered (a)),List Paragraph nowy,List Paragr,Listes,Bullet List Paragraph,Llista Nivell1,Ha,Liste 1,I."/>
    <w:basedOn w:val="Normal"/>
    <w:link w:val="ParagraphedelisteCar"/>
    <w:qFormat/>
    <w:rsid w:val="009F3CD0"/>
    <w:pPr>
      <w:spacing w:after="200" w:line="276" w:lineRule="auto"/>
      <w:ind w:left="720"/>
      <w:contextualSpacing/>
    </w:pPr>
    <w:rPr>
      <w:rFonts w:eastAsia="Times New Roman" w:cs="Times New Roman"/>
    </w:rPr>
  </w:style>
  <w:style w:type="character" w:customStyle="1" w:styleId="ParagraphedelisteCar">
    <w:name w:val="Paragraphe de liste Car"/>
    <w:aliases w:val="Bullets Car,texte de base Car,Puce focus Car,chapitre Car,figure Car,- List tir Car,liste 1 Car,puce 1 Car,Puces Car,References Car,Paragraphe  revu Car,List Paragraph (numbered (a)) Car,List Paragraph nowy Car,List Paragr Car"/>
    <w:link w:val="Paragraphedeliste"/>
    <w:qFormat/>
    <w:locked/>
    <w:rsid w:val="009F3CD0"/>
    <w:rPr>
      <w:rFonts w:ascii="Calibri" w:eastAsia="Times New Roman" w:hAnsi="Calibri" w:cs="Times New Roman"/>
      <w:lang w:val="fr-FR" w:eastAsia="fr-FR"/>
    </w:rPr>
  </w:style>
  <w:style w:type="character" w:styleId="Mentionnonrsolue">
    <w:name w:val="Unresolved Mention"/>
    <w:basedOn w:val="Policepardfaut"/>
    <w:uiPriority w:val="99"/>
    <w:semiHidden/>
    <w:unhideWhenUsed/>
    <w:rsid w:val="00C509A7"/>
    <w:rPr>
      <w:color w:val="605E5C"/>
      <w:shd w:val="clear" w:color="auto" w:fill="E1DFDD"/>
    </w:rPr>
  </w:style>
  <w:style w:type="character" w:styleId="Marquedecommentaire">
    <w:name w:val="annotation reference"/>
    <w:basedOn w:val="Policepardfaut"/>
    <w:uiPriority w:val="99"/>
    <w:semiHidden/>
    <w:unhideWhenUsed/>
    <w:rsid w:val="00C509A7"/>
    <w:rPr>
      <w:sz w:val="16"/>
      <w:szCs w:val="16"/>
    </w:rPr>
  </w:style>
  <w:style w:type="paragraph" w:styleId="Commentaire">
    <w:name w:val="annotation text"/>
    <w:basedOn w:val="Normal"/>
    <w:link w:val="CommentaireCar"/>
    <w:uiPriority w:val="99"/>
    <w:unhideWhenUsed/>
    <w:rsid w:val="00C509A7"/>
    <w:pPr>
      <w:spacing w:after="160"/>
    </w:pPr>
    <w:rPr>
      <w:rFonts w:asciiTheme="minorHAnsi" w:hAnsiTheme="minorHAnsi" w:cstheme="minorBidi"/>
      <w:sz w:val="20"/>
      <w:szCs w:val="20"/>
      <w:lang w:eastAsia="en-US"/>
    </w:rPr>
  </w:style>
  <w:style w:type="character" w:customStyle="1" w:styleId="CommentaireCar">
    <w:name w:val="Commentaire Car"/>
    <w:basedOn w:val="Policepardfaut"/>
    <w:link w:val="Commentaire"/>
    <w:uiPriority w:val="99"/>
    <w:rsid w:val="00C509A7"/>
    <w:rPr>
      <w:sz w:val="20"/>
      <w:szCs w:val="20"/>
      <w:lang w:val="fr-FR"/>
    </w:rPr>
  </w:style>
  <w:style w:type="table" w:styleId="Grilledutableau">
    <w:name w:val="Table Grid"/>
    <w:basedOn w:val="TableauNormal"/>
    <w:uiPriority w:val="39"/>
    <w:rsid w:val="00BC22E9"/>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643A59"/>
    <w:pPr>
      <w:spacing w:after="200"/>
    </w:pPr>
    <w:rPr>
      <w:rFonts w:eastAsia="Calibri" w:cs="Times New Roman"/>
      <w:i/>
      <w:iCs/>
      <w:color w:val="44546A"/>
      <w:sz w:val="18"/>
      <w:szCs w:val="18"/>
      <w:lang w:eastAsia="en-US"/>
    </w:rPr>
  </w:style>
  <w:style w:type="paragraph" w:styleId="Corpsdetexte">
    <w:name w:val="Body Text"/>
    <w:basedOn w:val="Normal"/>
    <w:link w:val="CorpsdetexteCar"/>
    <w:uiPriority w:val="99"/>
    <w:unhideWhenUsed/>
    <w:rsid w:val="00A35995"/>
    <w:pPr>
      <w:spacing w:after="120" w:line="276" w:lineRule="auto"/>
    </w:pPr>
    <w:rPr>
      <w:rFonts w:eastAsia="Calibri" w:cs="Times New Roman"/>
      <w:lang w:eastAsia="en-US"/>
    </w:rPr>
  </w:style>
  <w:style w:type="character" w:customStyle="1" w:styleId="CorpsdetexteCar">
    <w:name w:val="Corps de texte Car"/>
    <w:basedOn w:val="Policepardfaut"/>
    <w:link w:val="Corpsdetexte"/>
    <w:uiPriority w:val="99"/>
    <w:rsid w:val="00A35995"/>
    <w:rPr>
      <w:rFonts w:ascii="Calibri" w:eastAsia="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5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moged.ucg@gma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moged.ucg@gmai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omoged.ucg@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oleObject" Target="embeddings/oleObject2.bin"/><Relationship Id="rId7" Type="http://schemas.openxmlformats.org/officeDocument/2006/relationships/image" Target="media/image5.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1EDD1-EAAF-4D3B-B7AB-C7CAB0F3D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5B45A4-6269-4B99-9186-16329305D1A6}">
  <ds:schemaRefs>
    <ds:schemaRef ds:uri="http://schemas.microsoft.com/sharepoint/v3/contenttype/forms"/>
  </ds:schemaRefs>
</ds:datastoreItem>
</file>

<file path=customXml/itemProps3.xml><?xml version="1.0" encoding="utf-8"?>
<ds:datastoreItem xmlns:ds="http://schemas.openxmlformats.org/officeDocument/2006/customXml" ds:itemID="{A1B4DA50-E66F-48F4-884D-40C78B0FB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1322</Words>
  <Characters>7273</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Djibril Diagne</dc:creator>
  <cp:keywords/>
  <dc:description/>
  <cp:lastModifiedBy>Ibrahima Ndir</cp:lastModifiedBy>
  <cp:revision>11</cp:revision>
  <dcterms:created xsi:type="dcterms:W3CDTF">2023-06-23T08:53:00Z</dcterms:created>
  <dcterms:modified xsi:type="dcterms:W3CDTF">2023-07-19T11:56:00Z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